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E0" w:rsidRPr="00D7613A" w:rsidRDefault="00496C71" w:rsidP="00E318E0">
      <w:pPr>
        <w:pStyle w:val="Textkrper3"/>
        <w:tabs>
          <w:tab w:val="left" w:pos="5540"/>
        </w:tabs>
        <w:ind w:right="-58"/>
        <w:jc w:val="right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Athen</w:t>
      </w:r>
      <w:r w:rsidRPr="008722CB">
        <w:rPr>
          <w:rFonts w:ascii="Tahoma" w:hAnsi="Tahoma" w:cs="Tahoma"/>
          <w:sz w:val="22"/>
          <w:szCs w:val="22"/>
          <w:lang w:val="de-DE"/>
        </w:rPr>
        <w:t>,</w:t>
      </w:r>
      <w:r>
        <w:rPr>
          <w:rFonts w:ascii="Tahoma" w:hAnsi="Tahoma" w:cs="Tahoma"/>
          <w:sz w:val="22"/>
          <w:szCs w:val="22"/>
          <w:lang w:val="de-DE"/>
        </w:rPr>
        <w:t xml:space="preserve"> den</w:t>
      </w:r>
      <w:r w:rsidR="00E318E0" w:rsidRPr="00D7613A">
        <w:rPr>
          <w:rFonts w:ascii="Tahoma" w:hAnsi="Tahoma" w:cs="Tahoma"/>
          <w:sz w:val="22"/>
          <w:szCs w:val="22"/>
          <w:lang w:val="de-DE"/>
        </w:rPr>
        <w:t xml:space="preserve"> </w:t>
      </w:r>
      <w:r w:rsidR="009733FB">
        <w:rPr>
          <w:rFonts w:ascii="Tahoma" w:hAnsi="Tahoma" w:cs="Tahoma"/>
          <w:sz w:val="22"/>
          <w:szCs w:val="22"/>
          <w:lang w:val="de-DE"/>
        </w:rPr>
        <w:t>17</w:t>
      </w:r>
      <w:r w:rsidR="00D7613A" w:rsidRPr="004105B4">
        <w:rPr>
          <w:rFonts w:ascii="Tahoma" w:hAnsi="Tahoma" w:cs="Tahoma"/>
          <w:sz w:val="22"/>
          <w:szCs w:val="22"/>
          <w:lang w:val="de-DE"/>
        </w:rPr>
        <w:t>.</w:t>
      </w:r>
      <w:r w:rsidR="00E318E0" w:rsidRPr="00D7613A">
        <w:rPr>
          <w:rFonts w:ascii="Tahoma" w:hAnsi="Tahoma" w:cs="Tahoma"/>
          <w:sz w:val="22"/>
          <w:szCs w:val="22"/>
          <w:lang w:val="de-DE"/>
        </w:rPr>
        <w:t>0</w:t>
      </w:r>
      <w:r w:rsidR="00112B92">
        <w:rPr>
          <w:rFonts w:ascii="Tahoma" w:hAnsi="Tahoma" w:cs="Tahoma"/>
          <w:sz w:val="22"/>
          <w:szCs w:val="22"/>
          <w:lang w:val="de-DE"/>
        </w:rPr>
        <w:t>7</w:t>
      </w:r>
      <w:r w:rsidR="00E318E0" w:rsidRPr="00D7613A">
        <w:rPr>
          <w:rFonts w:ascii="Tahoma" w:hAnsi="Tahoma" w:cs="Tahoma"/>
          <w:sz w:val="22"/>
          <w:szCs w:val="22"/>
          <w:lang w:val="de-DE"/>
        </w:rPr>
        <w:t>.2013</w:t>
      </w:r>
    </w:p>
    <w:p w:rsidR="00E318E0" w:rsidRPr="00E1494B" w:rsidRDefault="00496C71" w:rsidP="00E318E0">
      <w:pPr>
        <w:pStyle w:val="Textkrper3"/>
        <w:tabs>
          <w:tab w:val="left" w:pos="5540"/>
        </w:tabs>
        <w:ind w:right="-58"/>
        <w:jc w:val="right"/>
        <w:rPr>
          <w:rFonts w:ascii="Tahoma" w:hAnsi="Tahoma" w:cs="Tahoma"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Aktenzeichen</w:t>
      </w:r>
      <w:r w:rsidRPr="00BE3790">
        <w:rPr>
          <w:rFonts w:ascii="Tahoma" w:hAnsi="Tahoma" w:cs="Tahoma"/>
          <w:sz w:val="22"/>
          <w:szCs w:val="22"/>
          <w:lang w:val="de-DE"/>
        </w:rPr>
        <w:t>:</w:t>
      </w:r>
      <w:r w:rsidRPr="00ED2F3D">
        <w:rPr>
          <w:rFonts w:ascii="Tahoma" w:hAnsi="Tahoma" w:cs="Tahoma"/>
          <w:sz w:val="22"/>
          <w:szCs w:val="22"/>
        </w:rPr>
        <w:t>Ε</w:t>
      </w:r>
      <w:r>
        <w:rPr>
          <w:rFonts w:ascii="Tahoma" w:hAnsi="Tahoma" w:cs="Tahoma"/>
          <w:sz w:val="22"/>
          <w:szCs w:val="22"/>
          <w:lang w:val="de-DE"/>
        </w:rPr>
        <w:t>G</w:t>
      </w:r>
      <w:r w:rsidR="00E318E0" w:rsidRPr="004F260A">
        <w:rPr>
          <w:rFonts w:ascii="Tahoma" w:hAnsi="Tahoma" w:cs="Tahoma"/>
          <w:sz w:val="22"/>
          <w:szCs w:val="22"/>
          <w:lang w:val="de-DE"/>
        </w:rPr>
        <w:t>: 12.00/</w:t>
      </w:r>
      <w:r w:rsidR="009733FB">
        <w:rPr>
          <w:rFonts w:ascii="Tahoma" w:hAnsi="Tahoma" w:cs="Tahoma"/>
          <w:sz w:val="22"/>
          <w:szCs w:val="22"/>
        </w:rPr>
        <w:t>8898</w:t>
      </w:r>
    </w:p>
    <w:p w:rsidR="00CC3B7E" w:rsidRPr="00836D60" w:rsidRDefault="00CC3B7E" w:rsidP="00CC3B7E">
      <w:pPr>
        <w:spacing w:after="120"/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 w:rsidRPr="00836D60">
        <w:rPr>
          <w:rFonts w:ascii="Arial" w:hAnsi="Arial" w:cs="Arial"/>
          <w:b/>
          <w:u w:val="single"/>
          <w:lang w:val="de-DE"/>
        </w:rPr>
        <w:t>Ü</w:t>
      </w:r>
      <w:r>
        <w:rPr>
          <w:rFonts w:ascii="Arial" w:hAnsi="Arial" w:cs="Arial"/>
          <w:b/>
          <w:u w:val="single"/>
          <w:lang w:val="de-DE"/>
        </w:rPr>
        <w:t>bersetzung aus der griechischen Sprache</w:t>
      </w:r>
      <w:r w:rsidRPr="00836D60">
        <w:rPr>
          <w:rFonts w:ascii="Tahoma" w:hAnsi="Tahoma" w:cs="Tahoma"/>
          <w:b/>
          <w:bCs/>
          <w:sz w:val="22"/>
          <w:szCs w:val="22"/>
          <w:lang w:val="de-DE"/>
        </w:rPr>
        <w:t xml:space="preserve"> </w:t>
      </w:r>
    </w:p>
    <w:p w:rsidR="00BF488A" w:rsidRPr="004F260A" w:rsidRDefault="00496C71" w:rsidP="00BF488A">
      <w:pPr>
        <w:jc w:val="both"/>
        <w:rPr>
          <w:rFonts w:ascii="Tahoma" w:hAnsi="Tahoma" w:cs="Tahoma"/>
          <w:b/>
          <w:bCs/>
          <w:sz w:val="22"/>
          <w:szCs w:val="22"/>
          <w:lang w:val="de-DE"/>
        </w:rPr>
      </w:pPr>
      <w:r>
        <w:rPr>
          <w:rFonts w:ascii="Tahoma" w:hAnsi="Tahoma" w:cs="Tahoma"/>
          <w:b/>
          <w:bCs/>
          <w:sz w:val="22"/>
          <w:szCs w:val="22"/>
          <w:lang w:val="de-DE"/>
        </w:rPr>
        <w:t>An</w:t>
      </w:r>
      <w:r w:rsidR="00E318E0" w:rsidRPr="004F260A">
        <w:rPr>
          <w:rFonts w:ascii="Tahoma" w:hAnsi="Tahoma" w:cs="Tahoma"/>
          <w:b/>
          <w:bCs/>
          <w:sz w:val="22"/>
          <w:szCs w:val="22"/>
          <w:lang w:val="de-DE"/>
        </w:rPr>
        <w:t>:</w:t>
      </w:r>
      <w:r w:rsidR="00E318E0" w:rsidRPr="004F260A">
        <w:rPr>
          <w:rFonts w:ascii="Tahoma" w:hAnsi="Tahoma" w:cs="Tahoma"/>
          <w:b/>
          <w:bCs/>
          <w:sz w:val="22"/>
          <w:szCs w:val="22"/>
          <w:lang w:val="de-DE"/>
        </w:rPr>
        <w:tab/>
      </w:r>
      <w:r w:rsidR="00E318E0" w:rsidRPr="004F260A">
        <w:rPr>
          <w:rFonts w:ascii="Tahoma" w:hAnsi="Tahoma" w:cs="Tahoma"/>
          <w:b/>
          <w:bCs/>
          <w:sz w:val="22"/>
          <w:szCs w:val="22"/>
          <w:lang w:val="de-DE"/>
        </w:rPr>
        <w:tab/>
      </w:r>
      <w:r w:rsidR="00BF488A" w:rsidRPr="004F260A">
        <w:rPr>
          <w:rFonts w:ascii="Tahoma" w:hAnsi="Tahoma" w:cs="Tahoma"/>
          <w:b/>
          <w:bCs/>
          <w:sz w:val="22"/>
          <w:szCs w:val="22"/>
          <w:lang w:val="de-DE"/>
        </w:rPr>
        <w:t>Landeshauptstadt München</w:t>
      </w:r>
    </w:p>
    <w:p w:rsidR="00BF488A" w:rsidRPr="004F260A" w:rsidRDefault="00BF488A" w:rsidP="00BF488A">
      <w:pPr>
        <w:pStyle w:val="Kopfzeile"/>
        <w:tabs>
          <w:tab w:val="left" w:pos="1418"/>
        </w:tabs>
        <w:rPr>
          <w:rFonts w:ascii="Tahoma" w:hAnsi="Tahoma" w:cs="Tahoma"/>
          <w:b/>
          <w:bCs/>
          <w:sz w:val="22"/>
          <w:szCs w:val="22"/>
          <w:lang w:val="de-DE"/>
        </w:rPr>
      </w:pPr>
      <w:r w:rsidRPr="004F260A">
        <w:rPr>
          <w:rFonts w:ascii="Tahoma" w:hAnsi="Tahoma" w:cs="Tahoma"/>
          <w:b/>
          <w:bCs/>
          <w:sz w:val="22"/>
          <w:szCs w:val="22"/>
          <w:lang w:val="de-DE"/>
        </w:rPr>
        <w:tab/>
        <w:t>Oberbürgermeister Christian Ude</w:t>
      </w:r>
    </w:p>
    <w:p w:rsidR="00BF488A" w:rsidRPr="004F260A" w:rsidRDefault="00BF488A" w:rsidP="00BF488A">
      <w:pPr>
        <w:pStyle w:val="Kopfzeile"/>
        <w:tabs>
          <w:tab w:val="left" w:pos="1418"/>
        </w:tabs>
        <w:ind w:left="1418"/>
        <w:rPr>
          <w:rFonts w:ascii="Tahoma" w:hAnsi="Tahoma" w:cs="Tahoma"/>
          <w:b/>
          <w:bCs/>
          <w:sz w:val="22"/>
          <w:szCs w:val="22"/>
          <w:lang w:val="de-DE"/>
        </w:rPr>
      </w:pPr>
      <w:r w:rsidRPr="004F260A">
        <w:rPr>
          <w:rFonts w:ascii="Tahoma" w:hAnsi="Tahoma" w:cs="Tahoma"/>
          <w:b/>
          <w:bCs/>
          <w:sz w:val="22"/>
          <w:szCs w:val="22"/>
          <w:lang w:val="de-DE"/>
        </w:rPr>
        <w:t>Rathaus, Marienplatz 8</w:t>
      </w:r>
    </w:p>
    <w:p w:rsidR="00BF488A" w:rsidRPr="00112B92" w:rsidRDefault="00BF488A" w:rsidP="00BF488A">
      <w:pPr>
        <w:pStyle w:val="Kopfzeile"/>
        <w:tabs>
          <w:tab w:val="left" w:pos="1418"/>
        </w:tabs>
        <w:ind w:left="1418"/>
        <w:rPr>
          <w:rFonts w:ascii="Tahoma" w:hAnsi="Tahoma" w:cs="Tahoma"/>
          <w:b/>
          <w:bCs/>
          <w:sz w:val="22"/>
          <w:szCs w:val="22"/>
          <w:lang w:val="de-DE"/>
        </w:rPr>
      </w:pPr>
      <w:r w:rsidRPr="00112B92">
        <w:rPr>
          <w:rFonts w:ascii="Tahoma" w:hAnsi="Tahoma" w:cs="Tahoma"/>
          <w:b/>
          <w:bCs/>
          <w:sz w:val="22"/>
          <w:szCs w:val="22"/>
          <w:lang w:val="de-DE"/>
        </w:rPr>
        <w:t xml:space="preserve">80331 </w:t>
      </w:r>
      <w:r w:rsidRPr="004F260A">
        <w:rPr>
          <w:rFonts w:ascii="Tahoma" w:hAnsi="Tahoma" w:cs="Tahoma"/>
          <w:b/>
          <w:bCs/>
          <w:sz w:val="22"/>
          <w:szCs w:val="22"/>
          <w:lang w:val="de-DE"/>
        </w:rPr>
        <w:t>M</w:t>
      </w:r>
      <w:r w:rsidRPr="00112B92">
        <w:rPr>
          <w:rFonts w:ascii="Tahoma" w:hAnsi="Tahoma" w:cs="Tahoma"/>
          <w:b/>
          <w:bCs/>
          <w:sz w:val="22"/>
          <w:szCs w:val="22"/>
          <w:lang w:val="de-DE"/>
        </w:rPr>
        <w:t>ü</w:t>
      </w:r>
      <w:r w:rsidRPr="004F260A">
        <w:rPr>
          <w:rFonts w:ascii="Tahoma" w:hAnsi="Tahoma" w:cs="Tahoma"/>
          <w:b/>
          <w:bCs/>
          <w:sz w:val="22"/>
          <w:szCs w:val="22"/>
          <w:lang w:val="de-DE"/>
        </w:rPr>
        <w:t>nchen</w:t>
      </w:r>
    </w:p>
    <w:p w:rsidR="00E318E0" w:rsidRPr="00496C71" w:rsidRDefault="00496C71" w:rsidP="00E43121">
      <w:pPr>
        <w:spacing w:before="120"/>
        <w:ind w:left="1418" w:hanging="1418"/>
        <w:jc w:val="both"/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>BETREFF</w:t>
      </w:r>
      <w:r w:rsidR="00AB316B" w:rsidRPr="00496C71">
        <w:rPr>
          <w:rFonts w:ascii="Tahoma" w:hAnsi="Tahoma" w:cs="Tahoma"/>
          <w:b/>
          <w:sz w:val="22"/>
          <w:szCs w:val="22"/>
          <w:lang w:val="de-DE"/>
        </w:rPr>
        <w:t xml:space="preserve">: </w:t>
      </w:r>
      <w:r w:rsidR="00AB316B" w:rsidRPr="00496C71">
        <w:rPr>
          <w:rFonts w:ascii="Tahoma" w:hAnsi="Tahoma" w:cs="Tahoma"/>
          <w:b/>
          <w:sz w:val="22"/>
          <w:szCs w:val="22"/>
          <w:lang w:val="de-DE"/>
        </w:rPr>
        <w:tab/>
      </w:r>
      <w:r>
        <w:rPr>
          <w:rFonts w:ascii="Tahoma" w:hAnsi="Tahoma" w:cs="Tahoma"/>
          <w:b/>
          <w:sz w:val="22"/>
          <w:szCs w:val="22"/>
          <w:lang w:val="de-DE"/>
        </w:rPr>
        <w:t>Griechische Schule München</w:t>
      </w:r>
    </w:p>
    <w:p w:rsidR="001B0281" w:rsidRPr="001402CD" w:rsidRDefault="001B0281" w:rsidP="0091546B">
      <w:pPr>
        <w:pStyle w:val="yiv1722226901msolistparagraph"/>
        <w:spacing w:before="0" w:beforeAutospacing="0" w:after="0" w:afterAutospacing="0"/>
        <w:jc w:val="both"/>
        <w:rPr>
          <w:rFonts w:ascii="Tahoma" w:hAnsi="Tahoma" w:cs="Tahoma"/>
          <w:bCs/>
          <w:sz w:val="22"/>
          <w:szCs w:val="22"/>
          <w:lang w:val="de-DE"/>
        </w:rPr>
      </w:pPr>
    </w:p>
    <w:p w:rsidR="00E318E0" w:rsidRPr="008C76C0" w:rsidRDefault="00496C71" w:rsidP="0091546B">
      <w:pPr>
        <w:pStyle w:val="yiv1722226901msolistparagraph"/>
        <w:spacing w:before="0" w:beforeAutospacing="0" w:after="0" w:afterAutospacing="0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8C76C0">
        <w:rPr>
          <w:rFonts w:ascii="Tahoma" w:hAnsi="Tahoma" w:cs="Tahoma"/>
          <w:bCs/>
          <w:sz w:val="22"/>
          <w:szCs w:val="22"/>
          <w:lang w:val="de-DE"/>
        </w:rPr>
        <w:t>Sehr geehrter Herr Oberbürgermeister</w:t>
      </w:r>
      <w:r w:rsidR="008D7C46" w:rsidRPr="008C76C0">
        <w:rPr>
          <w:rFonts w:ascii="Tahoma" w:hAnsi="Tahoma" w:cs="Tahoma"/>
          <w:bCs/>
          <w:sz w:val="22"/>
          <w:szCs w:val="22"/>
          <w:lang w:val="de-DE"/>
        </w:rPr>
        <w:t>,</w:t>
      </w:r>
    </w:p>
    <w:p w:rsidR="00FC0DDC" w:rsidRPr="008C76C0" w:rsidRDefault="00FC0DDC" w:rsidP="00FC0DDC">
      <w:pPr>
        <w:pStyle w:val="yiv1722226901msolistparagraph"/>
        <w:numPr>
          <w:ilvl w:val="0"/>
          <w:numId w:val="16"/>
        </w:numPr>
        <w:spacing w:before="120" w:beforeAutospacing="0" w:after="0" w:afterAutospacing="0"/>
        <w:ind w:left="284" w:hanging="284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8C76C0">
        <w:rPr>
          <w:rFonts w:ascii="Tahoma" w:hAnsi="Tahoma" w:cs="Tahoma"/>
          <w:bCs/>
          <w:sz w:val="22"/>
          <w:szCs w:val="22"/>
          <w:lang w:val="de-DE"/>
        </w:rPr>
        <w:t xml:space="preserve">Im Anschluss an unseren Briefwechsel, teilen wir Ihnen mit, dass </w:t>
      </w:r>
      <w:r w:rsidR="00804705" w:rsidRPr="008C76C0">
        <w:rPr>
          <w:rFonts w:ascii="Tahoma" w:hAnsi="Tahoma" w:cs="Tahoma"/>
          <w:bCs/>
          <w:sz w:val="22"/>
          <w:szCs w:val="22"/>
          <w:lang w:val="de-DE"/>
        </w:rPr>
        <w:t>aus Gründen der Zeitersparnis</w:t>
      </w:r>
      <w:r w:rsidRPr="008C76C0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047B83" w:rsidRPr="008C76C0">
        <w:rPr>
          <w:rFonts w:ascii="Tahoma" w:hAnsi="Tahoma" w:cs="Tahoma"/>
          <w:bCs/>
          <w:sz w:val="22"/>
          <w:szCs w:val="22"/>
          <w:lang w:val="de-DE"/>
        </w:rPr>
        <w:t>und gemäß den Vorschlägen Ihrer Juristen</w:t>
      </w:r>
      <w:r w:rsidRPr="008C76C0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797BE8">
        <w:rPr>
          <w:rFonts w:ascii="Tahoma" w:hAnsi="Tahoma" w:cs="Tahoma"/>
          <w:bCs/>
          <w:sz w:val="22"/>
          <w:szCs w:val="22"/>
          <w:lang w:val="de-DE"/>
        </w:rPr>
        <w:t>in der Besprechung vom 13.06.2013</w:t>
      </w:r>
      <w:r w:rsidR="00B56DD8">
        <w:rPr>
          <w:rFonts w:ascii="Tahoma" w:hAnsi="Tahoma" w:cs="Tahoma"/>
          <w:bCs/>
          <w:sz w:val="22"/>
          <w:szCs w:val="22"/>
          <w:lang w:val="de-DE"/>
        </w:rPr>
        <w:t>,</w:t>
      </w:r>
    </w:p>
    <w:p w:rsidR="009F2499" w:rsidRDefault="007E7B24" w:rsidP="00FC0DDC">
      <w:pPr>
        <w:pStyle w:val="yiv1722226901msolistparagraph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bCs/>
          <w:sz w:val="22"/>
          <w:szCs w:val="22"/>
          <w:lang w:val="de-DE"/>
        </w:rPr>
      </w:pPr>
      <w:r>
        <w:rPr>
          <w:rFonts w:ascii="Tahoma" w:hAnsi="Tahoma" w:cs="Tahoma"/>
          <w:bCs/>
          <w:sz w:val="22"/>
          <w:szCs w:val="22"/>
          <w:lang w:val="de-DE"/>
        </w:rPr>
        <w:t xml:space="preserve">seit dem </w:t>
      </w:r>
      <w:r w:rsidRPr="009F2499">
        <w:rPr>
          <w:rFonts w:ascii="Tahoma" w:hAnsi="Tahoma" w:cs="Tahoma"/>
          <w:bCs/>
          <w:sz w:val="22"/>
          <w:szCs w:val="22"/>
          <w:lang w:val="de-DE"/>
        </w:rPr>
        <w:t>21.02.2013</w:t>
      </w:r>
      <w:r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CD39D9">
        <w:rPr>
          <w:rFonts w:ascii="Tahoma" w:hAnsi="Tahoma" w:cs="Tahoma"/>
          <w:bCs/>
          <w:sz w:val="22"/>
          <w:szCs w:val="22"/>
          <w:lang w:val="de-DE"/>
        </w:rPr>
        <w:t>d</w:t>
      </w:r>
      <w:r w:rsidR="00EC2E34">
        <w:rPr>
          <w:rFonts w:ascii="Tahoma" w:hAnsi="Tahoma" w:cs="Tahoma"/>
          <w:bCs/>
          <w:sz w:val="22"/>
          <w:szCs w:val="22"/>
          <w:lang w:val="de-DE"/>
        </w:rPr>
        <w:t>ie g</w:t>
      </w:r>
      <w:r w:rsidR="00804705" w:rsidRPr="008C76C0">
        <w:rPr>
          <w:rFonts w:ascii="Tahoma" w:hAnsi="Tahoma" w:cs="Tahoma"/>
          <w:bCs/>
          <w:sz w:val="22"/>
          <w:szCs w:val="22"/>
          <w:lang w:val="de-DE"/>
        </w:rPr>
        <w:t>riechische Regierung</w:t>
      </w:r>
      <w:r w:rsidR="00FC0DDC" w:rsidRPr="008C76C0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9F2499" w:rsidRPr="009F2499">
        <w:rPr>
          <w:rFonts w:ascii="Tahoma" w:hAnsi="Tahoma" w:cs="Tahoma"/>
          <w:bCs/>
          <w:sz w:val="22"/>
          <w:szCs w:val="22"/>
          <w:lang w:val="de-DE"/>
        </w:rPr>
        <w:t>24.000.000 €</w:t>
      </w:r>
      <w:r w:rsidR="00FC0DDC" w:rsidRPr="008C76C0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9F2499">
        <w:rPr>
          <w:rFonts w:ascii="Tahoma" w:hAnsi="Tahoma" w:cs="Tahoma"/>
          <w:bCs/>
          <w:sz w:val="22"/>
          <w:szCs w:val="22"/>
          <w:lang w:val="de-DE"/>
        </w:rPr>
        <w:t xml:space="preserve">für die Finanzierung </w:t>
      </w:r>
      <w:r w:rsidR="009F2499" w:rsidRPr="008C76C0">
        <w:rPr>
          <w:rFonts w:ascii="Tahoma" w:hAnsi="Tahoma" w:cs="Tahoma"/>
          <w:bCs/>
          <w:sz w:val="22"/>
          <w:szCs w:val="22"/>
          <w:lang w:val="de-DE"/>
        </w:rPr>
        <w:t>des Bauvorhabens</w:t>
      </w:r>
      <w:r w:rsidR="00167CAD">
        <w:rPr>
          <w:rFonts w:ascii="Tahoma" w:hAnsi="Tahoma" w:cs="Tahoma"/>
          <w:bCs/>
          <w:sz w:val="22"/>
          <w:szCs w:val="22"/>
          <w:lang w:val="de-DE"/>
        </w:rPr>
        <w:t xml:space="preserve"> bereits</w:t>
      </w:r>
      <w:r w:rsidR="0076083C">
        <w:rPr>
          <w:rFonts w:ascii="Tahoma" w:hAnsi="Tahoma" w:cs="Tahoma"/>
          <w:bCs/>
          <w:sz w:val="22"/>
          <w:szCs w:val="22"/>
          <w:lang w:val="de-DE"/>
        </w:rPr>
        <w:t xml:space="preserve"> sichergestellt</w:t>
      </w:r>
      <w:r>
        <w:rPr>
          <w:rFonts w:ascii="Tahoma" w:hAnsi="Tahoma" w:cs="Tahoma"/>
          <w:bCs/>
          <w:sz w:val="22"/>
          <w:szCs w:val="22"/>
          <w:lang w:val="de-DE"/>
        </w:rPr>
        <w:t xml:space="preserve"> hat,</w:t>
      </w:r>
    </w:p>
    <w:p w:rsidR="00727BB7" w:rsidRPr="00C90B62" w:rsidRDefault="00412C40" w:rsidP="00727BB7">
      <w:pPr>
        <w:pStyle w:val="yiv1722226901msolistparagraph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C90B62">
        <w:rPr>
          <w:rFonts w:ascii="Tahoma" w:hAnsi="Tahoma" w:cs="Tahoma"/>
          <w:bCs/>
          <w:sz w:val="22"/>
          <w:szCs w:val="22"/>
          <w:lang w:val="de-DE"/>
        </w:rPr>
        <w:t>die die OSK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 </w:t>
      </w:r>
      <w:r w:rsidR="00727BB7" w:rsidRPr="00C90B62">
        <w:rPr>
          <w:rFonts w:ascii="Tahoma" w:hAnsi="Tahoma" w:cs="Tahoma"/>
          <w:bCs/>
          <w:sz w:val="22"/>
          <w:szCs w:val="22"/>
        </w:rPr>
        <w:t>ΑΕ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 xml:space="preserve">überwachenden 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Minister für Infrastruktur, Transport und Netzwerke sowie für Erziehung und Religion 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>mit ihren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>Nr.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9733FB">
        <w:rPr>
          <w:rFonts w:ascii="Tahoma" w:hAnsi="Tahoma" w:cs="Tahoma"/>
          <w:bCs/>
          <w:sz w:val="22"/>
          <w:szCs w:val="22"/>
        </w:rPr>
        <w:t>Δ</w:t>
      </w:r>
      <w:r w:rsidR="009733FB" w:rsidRPr="009733FB">
        <w:rPr>
          <w:rFonts w:ascii="Tahoma" w:hAnsi="Tahoma" w:cs="Tahoma"/>
          <w:bCs/>
          <w:sz w:val="22"/>
          <w:szCs w:val="22"/>
          <w:lang w:val="de-DE"/>
        </w:rPr>
        <w:t>11</w:t>
      </w:r>
      <w:r w:rsidR="009733FB">
        <w:rPr>
          <w:rFonts w:ascii="Tahoma" w:hAnsi="Tahoma" w:cs="Tahoma"/>
          <w:bCs/>
          <w:sz w:val="22"/>
          <w:szCs w:val="22"/>
        </w:rPr>
        <w:t>α</w:t>
      </w:r>
      <w:r w:rsidR="009733FB" w:rsidRPr="009733FB">
        <w:rPr>
          <w:rFonts w:ascii="Tahoma" w:hAnsi="Tahoma" w:cs="Tahoma"/>
          <w:bCs/>
          <w:sz w:val="22"/>
          <w:szCs w:val="22"/>
          <w:lang w:val="de-DE"/>
        </w:rPr>
        <w:t>/0/1/46-</w:t>
      </w:r>
      <w:r w:rsidR="009733FB">
        <w:rPr>
          <w:rFonts w:ascii="Tahoma" w:hAnsi="Tahoma" w:cs="Tahoma"/>
          <w:bCs/>
          <w:sz w:val="22"/>
          <w:szCs w:val="22"/>
        </w:rPr>
        <w:t>Φ</w:t>
      </w:r>
      <w:r w:rsidR="009733FB" w:rsidRPr="009733FB">
        <w:rPr>
          <w:rFonts w:ascii="Tahoma" w:hAnsi="Tahoma" w:cs="Tahoma"/>
          <w:bCs/>
          <w:sz w:val="22"/>
          <w:szCs w:val="22"/>
          <w:lang w:val="de-DE"/>
        </w:rPr>
        <w:t xml:space="preserve">50/17.07.2013 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>bzw.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 xml:space="preserve">Nr. </w:t>
      </w:r>
      <w:r w:rsidR="009733FB" w:rsidRPr="009733FB">
        <w:rPr>
          <w:rFonts w:ascii="Tahoma" w:hAnsi="Tahoma" w:cs="Tahoma"/>
          <w:bCs/>
          <w:sz w:val="22"/>
          <w:szCs w:val="22"/>
          <w:lang w:val="de-DE"/>
        </w:rPr>
        <w:t>94505/</w:t>
      </w:r>
      <w:r w:rsidR="009733FB">
        <w:rPr>
          <w:rFonts w:ascii="Tahoma" w:hAnsi="Tahoma" w:cs="Tahoma"/>
          <w:bCs/>
          <w:sz w:val="22"/>
          <w:szCs w:val="22"/>
        </w:rPr>
        <w:t>ΣΤ</w:t>
      </w:r>
      <w:r w:rsidR="009733FB" w:rsidRPr="009733FB">
        <w:rPr>
          <w:rFonts w:ascii="Tahoma" w:hAnsi="Tahoma" w:cs="Tahoma"/>
          <w:bCs/>
          <w:sz w:val="22"/>
          <w:szCs w:val="22"/>
          <w:lang w:val="de-DE"/>
        </w:rPr>
        <w:t xml:space="preserve">1/15.07.2013 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>Schreiben mit der Aufstockung der Finanzierung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>des Bauvorhabens um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>2.100.000 €  einverstanden sind und</w:t>
      </w:r>
    </w:p>
    <w:p w:rsidR="00727BB7" w:rsidRPr="00C90B62" w:rsidRDefault="00412C40" w:rsidP="00727BB7">
      <w:pPr>
        <w:pStyle w:val="yiv1722226901msolistparagraph"/>
        <w:numPr>
          <w:ilvl w:val="0"/>
          <w:numId w:val="15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C90B62">
        <w:rPr>
          <w:rFonts w:ascii="Tahoma" w:hAnsi="Tahoma" w:cs="Tahoma"/>
          <w:bCs/>
          <w:sz w:val="22"/>
          <w:szCs w:val="22"/>
          <w:lang w:val="de-DE"/>
        </w:rPr>
        <w:t xml:space="preserve">der Vorstand der OSK </w:t>
      </w:r>
      <w:r w:rsidRPr="00C90B62">
        <w:rPr>
          <w:rFonts w:ascii="Tahoma" w:hAnsi="Tahoma" w:cs="Tahoma"/>
          <w:bCs/>
          <w:sz w:val="22"/>
          <w:szCs w:val="22"/>
        </w:rPr>
        <w:t>Α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>E in seiner morgigen Sitzung das Thema der Beschlussfassung über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A51801" w:rsidRPr="00C90B62">
        <w:rPr>
          <w:rFonts w:ascii="Tahoma" w:hAnsi="Tahoma" w:cs="Tahoma"/>
          <w:bCs/>
          <w:sz w:val="22"/>
          <w:szCs w:val="22"/>
          <w:lang w:val="de-DE"/>
        </w:rPr>
        <w:t xml:space="preserve">die </w:t>
      </w:r>
      <w:r w:rsidRPr="00C90B62">
        <w:rPr>
          <w:rFonts w:ascii="Tahoma" w:hAnsi="Tahoma" w:cs="Tahoma"/>
          <w:bCs/>
          <w:sz w:val="22"/>
          <w:szCs w:val="22"/>
          <w:lang w:val="de-DE"/>
        </w:rPr>
        <w:t>Aufforderung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B96880" w:rsidRPr="00C90B62">
        <w:rPr>
          <w:rFonts w:ascii="Tahoma" w:hAnsi="Tahoma" w:cs="Tahoma"/>
          <w:bCs/>
          <w:sz w:val="22"/>
          <w:szCs w:val="22"/>
          <w:lang w:val="de-DE"/>
        </w:rPr>
        <w:t>des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380579" w:rsidRPr="00C90B62">
        <w:rPr>
          <w:rFonts w:ascii="Tahoma" w:hAnsi="Tahoma" w:cs="Tahoma"/>
          <w:bCs/>
          <w:sz w:val="22"/>
          <w:szCs w:val="22"/>
          <w:lang w:val="de-DE"/>
        </w:rPr>
        <w:t>nächsten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B96880" w:rsidRPr="00C90B62">
        <w:rPr>
          <w:rFonts w:ascii="Tahoma" w:hAnsi="Tahoma" w:cs="Tahoma"/>
          <w:bCs/>
          <w:sz w:val="22"/>
          <w:szCs w:val="22"/>
          <w:lang w:val="de-DE"/>
        </w:rPr>
        <w:t xml:space="preserve">Mindestbietenden </w:t>
      </w:r>
      <w:r w:rsidR="000944F3" w:rsidRPr="00C90B62">
        <w:rPr>
          <w:rFonts w:ascii="Tahoma" w:hAnsi="Tahoma" w:cs="Tahoma"/>
          <w:bCs/>
          <w:sz w:val="22"/>
          <w:szCs w:val="22"/>
          <w:lang w:val="de-DE"/>
        </w:rPr>
        <w:t>ARCHIKON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727BB7" w:rsidRPr="00C90B62">
        <w:rPr>
          <w:rFonts w:ascii="Tahoma" w:hAnsi="Tahoma" w:cs="Tahoma"/>
          <w:bCs/>
          <w:sz w:val="22"/>
          <w:szCs w:val="22"/>
        </w:rPr>
        <w:t>ΑΕ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B31B54" w:rsidRPr="00C90B62">
        <w:rPr>
          <w:rFonts w:ascii="Tahoma" w:hAnsi="Tahoma" w:cs="Tahoma"/>
          <w:bCs/>
          <w:sz w:val="22"/>
          <w:szCs w:val="22"/>
          <w:lang w:val="de-DE"/>
        </w:rPr>
        <w:t>zur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9A6AA1" w:rsidRPr="00C90B62">
        <w:rPr>
          <w:rFonts w:ascii="Tahoma" w:hAnsi="Tahoma" w:cs="Tahoma"/>
          <w:bCs/>
          <w:sz w:val="22"/>
          <w:szCs w:val="22"/>
          <w:lang w:val="de-DE"/>
        </w:rPr>
        <w:t>Verlängerung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9A6AA1" w:rsidRPr="00C90B62">
        <w:rPr>
          <w:rFonts w:ascii="Tahoma" w:hAnsi="Tahoma" w:cs="Tahoma"/>
          <w:bCs/>
          <w:sz w:val="22"/>
          <w:szCs w:val="22"/>
          <w:lang w:val="de-DE"/>
        </w:rPr>
        <w:t>der Gültigkeit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B96880" w:rsidRPr="00C90B62">
        <w:rPr>
          <w:rFonts w:ascii="Tahoma" w:hAnsi="Tahoma" w:cs="Tahoma"/>
          <w:bCs/>
          <w:sz w:val="22"/>
          <w:szCs w:val="22"/>
          <w:lang w:val="de-DE"/>
        </w:rPr>
        <w:t>seines</w:t>
      </w:r>
      <w:r w:rsidR="009A6AA1" w:rsidRPr="00C90B62">
        <w:rPr>
          <w:rFonts w:ascii="Tahoma" w:hAnsi="Tahoma" w:cs="Tahoma"/>
          <w:bCs/>
          <w:sz w:val="22"/>
          <w:szCs w:val="22"/>
          <w:lang w:val="de-DE"/>
        </w:rPr>
        <w:t xml:space="preserve"> Angebotes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9A6AA1" w:rsidRPr="00C90B62">
        <w:rPr>
          <w:rFonts w:ascii="Tahoma" w:hAnsi="Tahoma" w:cs="Tahoma"/>
          <w:bCs/>
          <w:sz w:val="22"/>
          <w:szCs w:val="22"/>
          <w:lang w:val="de-DE"/>
        </w:rPr>
        <w:t>und der Bankbürgschaft zur Teilnahme am Wettbewerb, gemäß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9A6AA1" w:rsidRPr="00C90B62">
        <w:rPr>
          <w:rFonts w:ascii="Tahoma" w:hAnsi="Tahoma" w:cs="Tahoma"/>
          <w:bCs/>
          <w:sz w:val="22"/>
          <w:szCs w:val="22"/>
          <w:lang w:val="de-DE"/>
        </w:rPr>
        <w:t xml:space="preserve">Gesetz </w:t>
      </w:r>
      <w:r w:rsidR="00B96880" w:rsidRPr="00C90B62">
        <w:rPr>
          <w:rFonts w:ascii="Tahoma" w:hAnsi="Tahoma" w:cs="Tahoma"/>
          <w:bCs/>
          <w:sz w:val="22"/>
          <w:szCs w:val="22"/>
          <w:lang w:val="de-DE"/>
        </w:rPr>
        <w:t>3669/2008</w:t>
      </w:r>
      <w:r w:rsidR="00A51801" w:rsidRPr="00C90B62">
        <w:rPr>
          <w:rFonts w:ascii="Tahoma" w:hAnsi="Tahoma" w:cs="Tahoma"/>
          <w:bCs/>
          <w:sz w:val="22"/>
          <w:szCs w:val="22"/>
          <w:lang w:val="de-DE"/>
        </w:rPr>
        <w:t xml:space="preserve"> Art.</w:t>
      </w:r>
      <w:r w:rsidR="00B96880" w:rsidRPr="00C90B62">
        <w:rPr>
          <w:rFonts w:ascii="Tahoma" w:hAnsi="Tahoma" w:cs="Tahoma"/>
          <w:bCs/>
          <w:sz w:val="22"/>
          <w:szCs w:val="22"/>
          <w:lang w:val="de-DE"/>
        </w:rPr>
        <w:t xml:space="preserve"> 26</w:t>
      </w:r>
      <w:r w:rsidR="00A51801" w:rsidRPr="00C90B62">
        <w:rPr>
          <w:rFonts w:ascii="Tahoma" w:hAnsi="Tahoma" w:cs="Tahoma"/>
          <w:bCs/>
          <w:sz w:val="22"/>
          <w:szCs w:val="22"/>
          <w:lang w:val="de-DE"/>
        </w:rPr>
        <w:t>, in der Tagesordnung hat</w:t>
      </w:r>
      <w:r w:rsidR="00B96880" w:rsidRPr="00C90B62">
        <w:rPr>
          <w:rFonts w:ascii="Tahoma" w:hAnsi="Tahoma" w:cs="Tahoma"/>
          <w:bCs/>
          <w:sz w:val="22"/>
          <w:szCs w:val="22"/>
          <w:lang w:val="de-DE"/>
        </w:rPr>
        <w:t>.</w:t>
      </w:r>
      <w:r w:rsidR="00727BB7" w:rsidRPr="00C90B62">
        <w:rPr>
          <w:rFonts w:ascii="Tahoma" w:hAnsi="Tahoma" w:cs="Tahoma"/>
          <w:bCs/>
          <w:sz w:val="22"/>
          <w:szCs w:val="22"/>
          <w:lang w:val="de-DE"/>
        </w:rPr>
        <w:t xml:space="preserve"> </w:t>
      </w:r>
    </w:p>
    <w:p w:rsidR="00FC0DDC" w:rsidRPr="0059376F" w:rsidRDefault="008C76C0" w:rsidP="00FC0DDC">
      <w:pPr>
        <w:pStyle w:val="yiv1722226901msolistparagraph"/>
        <w:spacing w:before="0" w:beforeAutospacing="0" w:after="0" w:afterAutospacing="0"/>
        <w:ind w:left="284"/>
        <w:jc w:val="both"/>
        <w:rPr>
          <w:rFonts w:ascii="Tahoma" w:hAnsi="Tahoma" w:cs="Tahoma"/>
          <w:bCs/>
          <w:sz w:val="22"/>
          <w:szCs w:val="22"/>
          <w:lang w:val="de-DE"/>
        </w:rPr>
      </w:pPr>
      <w:r w:rsidRPr="0059376F">
        <w:rPr>
          <w:rFonts w:ascii="Tahoma" w:hAnsi="Tahoma" w:cs="Tahoma"/>
          <w:bCs/>
          <w:sz w:val="22"/>
          <w:szCs w:val="22"/>
          <w:lang w:val="de-DE"/>
        </w:rPr>
        <w:t xml:space="preserve">Die einschlägigen </w:t>
      </w:r>
      <w:r w:rsidR="00A949AA" w:rsidRPr="0059376F">
        <w:rPr>
          <w:rFonts w:ascii="Tahoma" w:hAnsi="Tahoma" w:cs="Tahoma"/>
          <w:bCs/>
          <w:sz w:val="22"/>
          <w:szCs w:val="22"/>
          <w:lang w:val="de-DE"/>
        </w:rPr>
        <w:t>Belege</w:t>
      </w:r>
      <w:r w:rsidRPr="0059376F">
        <w:rPr>
          <w:rFonts w:ascii="Tahoma" w:hAnsi="Tahoma" w:cs="Tahoma"/>
          <w:bCs/>
          <w:sz w:val="22"/>
          <w:szCs w:val="22"/>
          <w:lang w:val="de-DE"/>
        </w:rPr>
        <w:t>, die die oben genannten</w:t>
      </w:r>
      <w:r w:rsidR="00A949AA" w:rsidRPr="0059376F">
        <w:rPr>
          <w:rFonts w:ascii="Tahoma" w:hAnsi="Tahoma" w:cs="Tahoma"/>
          <w:bCs/>
          <w:sz w:val="22"/>
          <w:szCs w:val="22"/>
          <w:lang w:val="de-DE"/>
        </w:rPr>
        <w:t xml:space="preserve"> Tat</w:t>
      </w:r>
      <w:r w:rsidRPr="0059376F">
        <w:rPr>
          <w:rFonts w:ascii="Tahoma" w:hAnsi="Tahoma" w:cs="Tahoma"/>
          <w:bCs/>
          <w:sz w:val="22"/>
          <w:szCs w:val="22"/>
          <w:lang w:val="de-DE"/>
        </w:rPr>
        <w:t>sachen nachweisen, werden Ihnen in den nächsten Tagen übermittelt.</w:t>
      </w:r>
    </w:p>
    <w:p w:rsidR="00FC0DDC" w:rsidRPr="00A949AA" w:rsidRDefault="00FC0DDC" w:rsidP="00FC0DDC">
      <w:pPr>
        <w:pStyle w:val="yiv1722226901msolistparagraph"/>
        <w:spacing w:before="0" w:beforeAutospacing="0" w:after="0" w:afterAutospacing="0"/>
        <w:ind w:left="284"/>
        <w:jc w:val="both"/>
        <w:rPr>
          <w:rFonts w:ascii="Tahoma" w:hAnsi="Tahoma" w:cs="Tahoma"/>
          <w:bCs/>
          <w:color w:val="1F497D" w:themeColor="text2"/>
          <w:sz w:val="22"/>
          <w:szCs w:val="22"/>
          <w:lang w:val="de-DE"/>
        </w:rPr>
      </w:pPr>
    </w:p>
    <w:p w:rsidR="00A949AA" w:rsidRPr="000814C4" w:rsidRDefault="00A949AA" w:rsidP="00A949AA">
      <w:pPr>
        <w:pStyle w:val="yiv1722226901msolistparagraph"/>
        <w:numPr>
          <w:ilvl w:val="0"/>
          <w:numId w:val="16"/>
        </w:numPr>
        <w:spacing w:before="0" w:beforeAutospacing="0" w:after="0" w:afterAutospacing="0"/>
        <w:ind w:left="284" w:hanging="284"/>
        <w:jc w:val="both"/>
        <w:rPr>
          <w:rFonts w:ascii="Tahoma" w:hAnsi="Tahoma" w:cs="Tahoma"/>
          <w:bCs/>
          <w:sz w:val="22"/>
          <w:szCs w:val="22"/>
          <w:lang w:val="de-DE"/>
        </w:rPr>
      </w:pPr>
      <w:r>
        <w:rPr>
          <w:rFonts w:ascii="Tahoma" w:hAnsi="Tahoma" w:cs="Tahoma"/>
          <w:bCs/>
          <w:sz w:val="22"/>
          <w:szCs w:val="22"/>
          <w:lang w:val="de-DE"/>
        </w:rPr>
        <w:t>Wir möchten unsere Bindungen, die in dem Schreiben mit Aktenzeichen</w:t>
      </w:r>
      <w:r w:rsidRPr="000814C4">
        <w:rPr>
          <w:rFonts w:ascii="Tahoma" w:hAnsi="Tahoma" w:cs="Tahoma"/>
          <w:bCs/>
          <w:sz w:val="22"/>
          <w:szCs w:val="22"/>
          <w:lang w:val="de-DE"/>
        </w:rPr>
        <w:t>:</w:t>
      </w:r>
      <w:r>
        <w:rPr>
          <w:rFonts w:ascii="Tahoma" w:hAnsi="Tahoma" w:cs="Tahoma"/>
          <w:bCs/>
          <w:sz w:val="22"/>
          <w:szCs w:val="22"/>
          <w:lang w:val="de-DE"/>
        </w:rPr>
        <w:t xml:space="preserve"> EG</w:t>
      </w:r>
      <w:r w:rsidRPr="000814C4">
        <w:rPr>
          <w:rFonts w:ascii="Tahoma" w:hAnsi="Tahoma" w:cs="Tahoma"/>
          <w:bCs/>
          <w:sz w:val="22"/>
          <w:szCs w:val="22"/>
          <w:lang w:val="de-DE"/>
        </w:rPr>
        <w:t xml:space="preserve">:12.00/7604/20.06.2013 </w:t>
      </w:r>
      <w:r>
        <w:rPr>
          <w:rFonts w:ascii="Tahoma" w:hAnsi="Tahoma" w:cs="Tahoma"/>
          <w:bCs/>
          <w:sz w:val="22"/>
          <w:szCs w:val="22"/>
          <w:lang w:val="de-DE"/>
        </w:rPr>
        <w:t xml:space="preserve"> erwähnt worden sind</w:t>
      </w:r>
      <w:r w:rsidR="00C24F4C">
        <w:rPr>
          <w:rFonts w:ascii="Tahoma" w:hAnsi="Tahoma" w:cs="Tahoma"/>
          <w:bCs/>
          <w:sz w:val="22"/>
          <w:szCs w:val="22"/>
          <w:lang w:val="de-DE"/>
        </w:rPr>
        <w:t>, in Erinnerung rufen</w:t>
      </w:r>
      <w:r>
        <w:rPr>
          <w:rFonts w:ascii="Tahoma" w:hAnsi="Tahoma" w:cs="Tahoma"/>
          <w:bCs/>
          <w:sz w:val="22"/>
          <w:szCs w:val="22"/>
          <w:lang w:val="de-DE"/>
        </w:rPr>
        <w:t xml:space="preserve"> und sie wiederholen</w:t>
      </w:r>
      <w:r w:rsidRPr="000814C4">
        <w:rPr>
          <w:rFonts w:ascii="Tahoma" w:hAnsi="Tahoma" w:cs="Tahoma"/>
          <w:bCs/>
          <w:sz w:val="22"/>
          <w:szCs w:val="22"/>
          <w:lang w:val="de-DE"/>
        </w:rPr>
        <w:t xml:space="preserve">: </w:t>
      </w:r>
    </w:p>
    <w:p w:rsidR="00A949AA" w:rsidRDefault="00A949AA" w:rsidP="00A949AA">
      <w:pPr>
        <w:pStyle w:val="yiv1722226901msolistparagraph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bCs/>
          <w:sz w:val="22"/>
          <w:szCs w:val="22"/>
          <w:lang w:val="de-DE"/>
        </w:rPr>
      </w:pPr>
      <w:r>
        <w:rPr>
          <w:rFonts w:ascii="Tahoma" w:hAnsi="Tahoma" w:cs="Tahoma"/>
          <w:bCs/>
          <w:sz w:val="22"/>
          <w:szCs w:val="22"/>
          <w:lang w:val="de-DE"/>
        </w:rPr>
        <w:t>die Bauarbeiten auf dem Grundstück,</w:t>
      </w:r>
      <w:r w:rsidRPr="00A949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werden</w:t>
      </w:r>
      <w:r w:rsidRPr="00A949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607D03">
        <w:rPr>
          <w:rFonts w:ascii="Tahoma" w:hAnsi="Tahoma" w:cs="Tahoma"/>
          <w:bCs/>
          <w:sz w:val="22"/>
          <w:szCs w:val="22"/>
          <w:lang w:val="de-DE"/>
        </w:rPr>
        <w:t xml:space="preserve">im Oktober 2013 </w:t>
      </w:r>
      <w:r w:rsidR="00607D03" w:rsidRPr="0093252D">
        <w:rPr>
          <w:rFonts w:ascii="Tahoma" w:hAnsi="Tahoma" w:cs="Tahoma"/>
          <w:bCs/>
          <w:sz w:val="22"/>
          <w:szCs w:val="22"/>
          <w:lang w:val="de-DE"/>
        </w:rPr>
        <w:t xml:space="preserve">mit der </w:t>
      </w:r>
      <w:r w:rsidR="00607D03">
        <w:rPr>
          <w:rFonts w:ascii="Tahoma" w:hAnsi="Tahoma" w:cs="Tahoma"/>
          <w:bCs/>
          <w:sz w:val="22"/>
          <w:szCs w:val="22"/>
          <w:lang w:val="de-DE"/>
        </w:rPr>
        <w:t xml:space="preserve">Bauzaunerrichtung auf dem Gelände und der Reinigung des Grundstücks </w:t>
      </w:r>
      <w:r>
        <w:rPr>
          <w:rFonts w:ascii="Tahoma" w:hAnsi="Tahoma" w:cs="Tahoma"/>
          <w:bCs/>
          <w:sz w:val="22"/>
          <w:szCs w:val="22"/>
          <w:lang w:val="de-DE"/>
        </w:rPr>
        <w:t>beginnen</w:t>
      </w:r>
      <w:r w:rsidRPr="00172DAD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 xml:space="preserve">und </w:t>
      </w:r>
      <w:r w:rsidR="00EA4F8C">
        <w:rPr>
          <w:rFonts w:ascii="Tahoma" w:hAnsi="Tahoma" w:cs="Tahoma"/>
          <w:bCs/>
          <w:sz w:val="22"/>
          <w:szCs w:val="22"/>
          <w:lang w:val="de-DE"/>
        </w:rPr>
        <w:t xml:space="preserve">diese Arbeiten werden </w:t>
      </w:r>
      <w:r w:rsidR="009634A2">
        <w:rPr>
          <w:rFonts w:ascii="Tahoma" w:hAnsi="Tahoma" w:cs="Tahoma"/>
          <w:bCs/>
          <w:sz w:val="22"/>
          <w:szCs w:val="22"/>
          <w:lang w:val="de-DE"/>
        </w:rPr>
        <w:t>bis</w:t>
      </w:r>
      <w:r w:rsidR="009634A2" w:rsidRPr="00016778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9634A2">
        <w:rPr>
          <w:rFonts w:ascii="Tahoma" w:hAnsi="Tahoma" w:cs="Tahoma"/>
          <w:bCs/>
          <w:sz w:val="22"/>
          <w:szCs w:val="22"/>
          <w:lang w:val="de-DE"/>
        </w:rPr>
        <w:t>zum</w:t>
      </w:r>
      <w:r w:rsidR="009634A2" w:rsidRPr="00016778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30.11.2013 fertiggestellt,</w:t>
      </w:r>
    </w:p>
    <w:p w:rsidR="00A949AA" w:rsidRPr="00016778" w:rsidRDefault="00A949AA" w:rsidP="00A949AA">
      <w:pPr>
        <w:pStyle w:val="yiv1722226901msolistparagraph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bCs/>
          <w:sz w:val="22"/>
          <w:szCs w:val="22"/>
          <w:lang w:val="de-DE"/>
        </w:rPr>
      </w:pPr>
      <w:r>
        <w:rPr>
          <w:rFonts w:ascii="Tahoma" w:hAnsi="Tahoma" w:cs="Tahoma"/>
          <w:bCs/>
          <w:sz w:val="22"/>
          <w:szCs w:val="22"/>
          <w:lang w:val="de-DE"/>
        </w:rPr>
        <w:t>bis</w:t>
      </w:r>
      <w:r w:rsidRPr="00016778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zum</w:t>
      </w:r>
      <w:r w:rsidRPr="00016778">
        <w:rPr>
          <w:rFonts w:ascii="Tahoma" w:hAnsi="Tahoma" w:cs="Tahoma"/>
          <w:bCs/>
          <w:sz w:val="22"/>
          <w:szCs w:val="22"/>
          <w:lang w:val="de-DE"/>
        </w:rPr>
        <w:t xml:space="preserve"> 31.05.2014 </w:t>
      </w:r>
      <w:r>
        <w:rPr>
          <w:rFonts w:ascii="Tahoma" w:hAnsi="Tahoma" w:cs="Tahoma"/>
          <w:bCs/>
          <w:sz w:val="22"/>
          <w:szCs w:val="22"/>
          <w:lang w:val="de-DE"/>
        </w:rPr>
        <w:t>werden die Aushubarbeiten fertiggestellt und</w:t>
      </w:r>
      <w:r w:rsidRPr="00016778">
        <w:rPr>
          <w:rFonts w:ascii="Tahoma" w:hAnsi="Tahoma" w:cs="Tahoma"/>
          <w:bCs/>
          <w:sz w:val="22"/>
          <w:szCs w:val="22"/>
          <w:lang w:val="de-DE"/>
        </w:rPr>
        <w:t xml:space="preserve"> </w:t>
      </w:r>
    </w:p>
    <w:p w:rsidR="00A949AA" w:rsidRPr="001C24C4" w:rsidRDefault="00A949AA" w:rsidP="00A949AA">
      <w:pPr>
        <w:pStyle w:val="yiv1722226901msolistparagraph"/>
        <w:numPr>
          <w:ilvl w:val="0"/>
          <w:numId w:val="17"/>
        </w:numPr>
        <w:spacing w:before="0" w:beforeAutospacing="0" w:after="0" w:afterAutospacing="0"/>
        <w:ind w:left="567" w:hanging="283"/>
        <w:jc w:val="both"/>
        <w:rPr>
          <w:rFonts w:ascii="Tahoma" w:hAnsi="Tahoma" w:cs="Tahoma"/>
          <w:bCs/>
          <w:sz w:val="22"/>
          <w:szCs w:val="22"/>
          <w:lang w:val="de-DE"/>
        </w:rPr>
      </w:pPr>
      <w:r>
        <w:rPr>
          <w:rFonts w:ascii="Tahoma" w:hAnsi="Tahoma" w:cs="Tahoma"/>
          <w:bCs/>
          <w:sz w:val="22"/>
          <w:szCs w:val="22"/>
          <w:lang w:val="de-DE"/>
        </w:rPr>
        <w:t>bis</w:t>
      </w:r>
      <w:r w:rsidRPr="001C24C4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zum</w:t>
      </w:r>
      <w:r w:rsidRPr="001C24C4">
        <w:rPr>
          <w:rFonts w:ascii="Tahoma" w:hAnsi="Tahoma" w:cs="Tahoma"/>
          <w:bCs/>
          <w:sz w:val="22"/>
          <w:szCs w:val="22"/>
          <w:lang w:val="de-DE"/>
        </w:rPr>
        <w:t xml:space="preserve"> 30.06.2016 </w:t>
      </w:r>
      <w:r w:rsidRPr="007F7353">
        <w:rPr>
          <w:rFonts w:ascii="Tahoma" w:hAnsi="Tahoma" w:cs="Tahoma"/>
          <w:bCs/>
          <w:sz w:val="22"/>
          <w:szCs w:val="22"/>
          <w:lang w:val="de-DE"/>
        </w:rPr>
        <w:t>wird die Fertigstellung des Bauvorhabens erfolgen</w:t>
      </w:r>
      <w:r w:rsidRPr="001C24C4">
        <w:rPr>
          <w:rFonts w:ascii="Tahoma" w:hAnsi="Tahoma" w:cs="Tahoma"/>
          <w:bCs/>
          <w:sz w:val="22"/>
          <w:szCs w:val="22"/>
          <w:lang w:val="de-DE"/>
        </w:rPr>
        <w:t xml:space="preserve">. </w:t>
      </w:r>
    </w:p>
    <w:p w:rsidR="00FC0DDC" w:rsidRPr="00A949AA" w:rsidRDefault="00FC0DDC" w:rsidP="00FC0DDC">
      <w:pPr>
        <w:pStyle w:val="yiv1722226901msolistparagraph"/>
        <w:spacing w:before="0" w:beforeAutospacing="0" w:after="0" w:afterAutospacing="0"/>
        <w:ind w:left="284"/>
        <w:jc w:val="both"/>
        <w:rPr>
          <w:rFonts w:ascii="Tahoma" w:hAnsi="Tahoma" w:cs="Tahoma"/>
          <w:bCs/>
          <w:color w:val="1F497D" w:themeColor="text2"/>
          <w:sz w:val="22"/>
          <w:szCs w:val="22"/>
          <w:lang w:val="de-DE"/>
        </w:rPr>
      </w:pPr>
    </w:p>
    <w:p w:rsidR="00CE433E" w:rsidRPr="006A2DAA" w:rsidRDefault="00CE433E" w:rsidP="00CE433E">
      <w:pPr>
        <w:pStyle w:val="Listenabsatz"/>
        <w:numPr>
          <w:ilvl w:val="0"/>
          <w:numId w:val="16"/>
        </w:numPr>
        <w:ind w:left="284" w:hanging="284"/>
        <w:jc w:val="both"/>
        <w:rPr>
          <w:rFonts w:ascii="Tahoma" w:hAnsi="Tahoma" w:cs="Tahoma"/>
          <w:bCs/>
          <w:sz w:val="22"/>
          <w:szCs w:val="22"/>
          <w:lang w:val="de-DE"/>
        </w:rPr>
      </w:pPr>
      <w:r>
        <w:rPr>
          <w:rFonts w:ascii="Tahoma" w:hAnsi="Tahoma" w:cs="Tahoma"/>
          <w:sz w:val="22"/>
          <w:szCs w:val="22"/>
          <w:lang w:val="de-DE"/>
        </w:rPr>
        <w:t>Zudem möchten wir in</w:t>
      </w:r>
      <w:r w:rsidRPr="006A2DAA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Erinnerung rufen,</w:t>
      </w:r>
      <w:r w:rsidRPr="006A2DAA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dass unabdingbare</w:t>
      </w:r>
      <w:r w:rsidRPr="006A2DAA">
        <w:rPr>
          <w:rFonts w:ascii="Tahoma" w:hAnsi="Tahoma" w:cs="Tahoma"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Voraussetzung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sz w:val="22"/>
          <w:szCs w:val="22"/>
          <w:lang w:val="de-DE"/>
        </w:rPr>
        <w:t>für den Abschluss des Bauunternehmervertrages,</w:t>
      </w:r>
      <w:r w:rsidRPr="006A2DAA">
        <w:rPr>
          <w:rFonts w:ascii="Tahoma" w:hAnsi="Tahoma" w:cs="Tahoma"/>
          <w:sz w:val="22"/>
          <w:szCs w:val="22"/>
          <w:lang w:val="de-DE"/>
        </w:rPr>
        <w:t xml:space="preserve"> 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das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Nichtbestreiten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des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Eigentumsstatus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des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Grundst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>ü</w:t>
      </w:r>
      <w:r>
        <w:rPr>
          <w:rFonts w:ascii="Tahoma" w:hAnsi="Tahoma" w:cs="Tahoma"/>
          <w:bCs/>
          <w:sz w:val="22"/>
          <w:szCs w:val="22"/>
          <w:lang w:val="de-DE"/>
        </w:rPr>
        <w:t>cks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>
        <w:rPr>
          <w:rFonts w:ascii="Tahoma" w:hAnsi="Tahoma" w:cs="Tahoma"/>
          <w:bCs/>
          <w:sz w:val="22"/>
          <w:szCs w:val="22"/>
          <w:lang w:val="de-DE"/>
        </w:rPr>
        <w:t>ist</w:t>
      </w:r>
      <w:r w:rsidRPr="006A2DAA">
        <w:rPr>
          <w:rFonts w:ascii="Tahoma" w:hAnsi="Tahoma" w:cs="Tahoma"/>
          <w:bCs/>
          <w:sz w:val="22"/>
          <w:szCs w:val="22"/>
          <w:lang w:val="de-DE"/>
        </w:rPr>
        <w:t>.</w:t>
      </w:r>
    </w:p>
    <w:p w:rsidR="00FC0DDC" w:rsidRPr="006B21FB" w:rsidRDefault="00CE433E" w:rsidP="00FC0DDC">
      <w:pPr>
        <w:spacing w:before="120"/>
        <w:jc w:val="both"/>
        <w:rPr>
          <w:rFonts w:ascii="Tahoma" w:hAnsi="Tahoma" w:cs="Tahoma"/>
          <w:bCs/>
          <w:color w:val="1F497D" w:themeColor="text2"/>
          <w:sz w:val="22"/>
          <w:szCs w:val="22"/>
          <w:lang w:val="de-DE"/>
        </w:rPr>
      </w:pPr>
      <w:r w:rsidRPr="005E22E5">
        <w:rPr>
          <w:rFonts w:ascii="Tahoma" w:hAnsi="Tahoma" w:cs="Tahoma"/>
          <w:sz w:val="22"/>
          <w:szCs w:val="22"/>
          <w:lang w:val="de-DE"/>
        </w:rPr>
        <w:t>Anhand der vorgenannten Fakten</w:t>
      </w:r>
      <w:r w:rsidRPr="005E22E5">
        <w:rPr>
          <w:rFonts w:ascii="Tahoma" w:hAnsi="Tahoma" w:cs="Tahoma"/>
          <w:bCs/>
          <w:sz w:val="22"/>
          <w:szCs w:val="22"/>
          <w:lang w:val="de-DE"/>
        </w:rPr>
        <w:t xml:space="preserve"> und angesichts der Tatsache, dass</w:t>
      </w:r>
      <w:r w:rsidRPr="005E22E5">
        <w:rPr>
          <w:lang w:val="de-DE"/>
        </w:rPr>
        <w:t xml:space="preserve"> </w:t>
      </w:r>
      <w:r w:rsidRPr="005E22E5">
        <w:rPr>
          <w:rFonts w:ascii="Tahoma" w:hAnsi="Tahoma" w:cs="Tahoma"/>
          <w:bCs/>
          <w:sz w:val="22"/>
          <w:szCs w:val="22"/>
          <w:lang w:val="de-DE"/>
        </w:rPr>
        <w:t>die griechische Seite Ihre Forderungen vollständig erfüllt</w:t>
      </w:r>
      <w:r w:rsidR="00FC0DDC" w:rsidRPr="005E22E5">
        <w:rPr>
          <w:rFonts w:ascii="Tahoma" w:hAnsi="Tahoma" w:cs="Tahoma"/>
          <w:bCs/>
          <w:sz w:val="22"/>
          <w:szCs w:val="22"/>
          <w:lang w:val="de-DE"/>
        </w:rPr>
        <w:t xml:space="preserve">, </w:t>
      </w:r>
      <w:r w:rsidR="006B21FB" w:rsidRPr="005E22E5">
        <w:rPr>
          <w:rFonts w:ascii="Tahoma" w:hAnsi="Tahoma" w:cs="Tahoma"/>
          <w:b/>
          <w:bCs/>
          <w:sz w:val="22"/>
          <w:szCs w:val="22"/>
          <w:lang w:val="de-DE"/>
        </w:rPr>
        <w:t>a</w:t>
      </w:r>
      <w:r w:rsidR="00FC0DDC" w:rsidRPr="005E22E5">
        <w:rPr>
          <w:rFonts w:ascii="Tahoma" w:hAnsi="Tahoma" w:cs="Tahoma"/>
          <w:b/>
          <w:bCs/>
          <w:sz w:val="22"/>
          <w:szCs w:val="22"/>
          <w:lang w:val="de-DE"/>
        </w:rPr>
        <w:t>)</w:t>
      </w:r>
      <w:r w:rsidR="00FC0DDC" w:rsidRPr="005E22E5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6B21FB" w:rsidRPr="005E22E5">
        <w:rPr>
          <w:rFonts w:ascii="Tahoma" w:hAnsi="Tahoma" w:cs="Tahoma"/>
          <w:bCs/>
          <w:sz w:val="22"/>
          <w:szCs w:val="22"/>
          <w:lang w:val="de-DE"/>
        </w:rPr>
        <w:t>Sicherstellung der Finanzierung des Bauvorhabens</w:t>
      </w:r>
      <w:r w:rsidR="00FC0DDC" w:rsidRPr="005E22E5">
        <w:rPr>
          <w:rFonts w:ascii="Tahoma" w:hAnsi="Tahoma" w:cs="Tahoma"/>
          <w:bCs/>
          <w:sz w:val="22"/>
          <w:szCs w:val="22"/>
          <w:lang w:val="de-DE"/>
        </w:rPr>
        <w:t xml:space="preserve">, </w:t>
      </w:r>
      <w:r w:rsidR="006B21FB" w:rsidRPr="005E22E5">
        <w:rPr>
          <w:rFonts w:ascii="Tahoma" w:hAnsi="Tahoma" w:cs="Tahoma"/>
          <w:b/>
          <w:bCs/>
          <w:sz w:val="22"/>
          <w:szCs w:val="22"/>
          <w:lang w:val="de-DE"/>
        </w:rPr>
        <w:t>b</w:t>
      </w:r>
      <w:r w:rsidR="00FC0DDC" w:rsidRPr="005E22E5">
        <w:rPr>
          <w:rFonts w:ascii="Tahoma" w:hAnsi="Tahoma" w:cs="Tahoma"/>
          <w:b/>
          <w:bCs/>
          <w:sz w:val="22"/>
          <w:szCs w:val="22"/>
          <w:lang w:val="de-DE"/>
        </w:rPr>
        <w:t>)</w:t>
      </w:r>
      <w:r w:rsidR="00FC0DDC" w:rsidRPr="005E22E5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6B21FB" w:rsidRPr="005E22E5">
        <w:rPr>
          <w:rFonts w:ascii="Tahoma" w:hAnsi="Tahoma" w:cs="Tahoma"/>
          <w:bCs/>
          <w:sz w:val="22"/>
          <w:szCs w:val="22"/>
          <w:lang w:val="de-DE"/>
        </w:rPr>
        <w:t xml:space="preserve">Baubeginn im 2013 und </w:t>
      </w:r>
      <w:r w:rsidR="006B21FB" w:rsidRPr="005E22E5">
        <w:rPr>
          <w:rFonts w:ascii="Tahoma" w:hAnsi="Tahoma" w:cs="Tahoma"/>
          <w:b/>
          <w:bCs/>
          <w:sz w:val="22"/>
          <w:szCs w:val="22"/>
          <w:lang w:val="de-DE"/>
        </w:rPr>
        <w:t>c</w:t>
      </w:r>
      <w:r w:rsidR="00FC0DDC" w:rsidRPr="005E22E5">
        <w:rPr>
          <w:rFonts w:ascii="Tahoma" w:hAnsi="Tahoma" w:cs="Tahoma"/>
          <w:b/>
          <w:bCs/>
          <w:sz w:val="22"/>
          <w:szCs w:val="22"/>
          <w:lang w:val="de-DE"/>
        </w:rPr>
        <w:t>)</w:t>
      </w:r>
      <w:r w:rsidR="00FC0DDC" w:rsidRPr="005E22E5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5E22E5" w:rsidRPr="005E22E5">
        <w:rPr>
          <w:rFonts w:ascii="Tahoma" w:hAnsi="Tahoma" w:cs="Tahoma"/>
          <w:bCs/>
          <w:sz w:val="22"/>
          <w:szCs w:val="22"/>
          <w:lang w:val="de-DE"/>
        </w:rPr>
        <w:t>Fertigstellung der Bauarbeiten im Juni 2016</w:t>
      </w:r>
      <w:r w:rsidR="00FC0DDC" w:rsidRPr="005E22E5">
        <w:rPr>
          <w:rFonts w:ascii="Tahoma" w:hAnsi="Tahoma" w:cs="Tahoma"/>
          <w:bCs/>
          <w:sz w:val="22"/>
          <w:szCs w:val="22"/>
          <w:lang w:val="de-DE"/>
        </w:rPr>
        <w:t xml:space="preserve">,  </w:t>
      </w:r>
      <w:r w:rsidR="005E22E5" w:rsidRPr="005E22E5">
        <w:rPr>
          <w:rFonts w:ascii="Tahoma" w:hAnsi="Tahoma" w:cs="Tahoma"/>
          <w:bCs/>
          <w:sz w:val="22"/>
          <w:szCs w:val="22"/>
          <w:lang w:val="de-DE"/>
        </w:rPr>
        <w:t>erwarten</w:t>
      </w:r>
      <w:r w:rsidR="00FC0DDC" w:rsidRPr="005E22E5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F25504">
        <w:rPr>
          <w:rFonts w:ascii="Tahoma" w:hAnsi="Tahoma" w:cs="Tahoma"/>
          <w:bCs/>
          <w:sz w:val="22"/>
          <w:szCs w:val="22"/>
          <w:lang w:val="de-DE"/>
        </w:rPr>
        <w:t xml:space="preserve">wir </w:t>
      </w:r>
      <w:r w:rsidR="005E22E5" w:rsidRPr="005E22E5">
        <w:rPr>
          <w:rFonts w:ascii="Tahoma" w:hAnsi="Tahoma" w:cs="Tahoma"/>
          <w:bCs/>
          <w:sz w:val="22"/>
          <w:szCs w:val="22"/>
          <w:lang w:val="de-DE"/>
        </w:rPr>
        <w:t xml:space="preserve">die Bestätigung, dass vonseiten der Stadt </w:t>
      </w:r>
      <w:r w:rsidR="0059376F">
        <w:rPr>
          <w:rFonts w:ascii="Tahoma" w:hAnsi="Tahoma" w:cs="Tahoma"/>
          <w:bCs/>
          <w:sz w:val="22"/>
          <w:szCs w:val="22"/>
          <w:lang w:val="de-DE"/>
        </w:rPr>
        <w:t xml:space="preserve">München </w:t>
      </w:r>
      <w:r w:rsidR="005E22E5" w:rsidRPr="005E22E5">
        <w:rPr>
          <w:rFonts w:ascii="Tahoma" w:hAnsi="Tahoma" w:cs="Tahoma"/>
          <w:bCs/>
          <w:sz w:val="22"/>
          <w:szCs w:val="22"/>
          <w:lang w:val="de-DE"/>
        </w:rPr>
        <w:t>kein formelles Hindernis</w:t>
      </w:r>
      <w:r w:rsidR="00FC0DDC" w:rsidRPr="005E22E5">
        <w:rPr>
          <w:rFonts w:ascii="Tahoma" w:hAnsi="Tahoma" w:cs="Tahoma"/>
          <w:bCs/>
          <w:sz w:val="22"/>
          <w:szCs w:val="22"/>
          <w:lang w:val="de-DE"/>
        </w:rPr>
        <w:t xml:space="preserve"> </w:t>
      </w:r>
      <w:r w:rsidR="003B236F">
        <w:rPr>
          <w:rFonts w:ascii="Tahoma" w:hAnsi="Tahoma" w:cs="Tahoma"/>
          <w:bCs/>
          <w:sz w:val="22"/>
          <w:szCs w:val="22"/>
          <w:lang w:val="de-DE"/>
        </w:rPr>
        <w:t xml:space="preserve">zur </w:t>
      </w:r>
      <w:r w:rsidR="005E22E5" w:rsidRPr="005E22E5">
        <w:rPr>
          <w:rFonts w:ascii="Tahoma" w:hAnsi="Tahoma" w:cs="Tahoma"/>
          <w:bCs/>
          <w:sz w:val="22"/>
          <w:szCs w:val="22"/>
          <w:lang w:val="de-DE"/>
        </w:rPr>
        <w:t>Fertigstellung der oben genannten Verfahren entstehen wird.</w:t>
      </w:r>
    </w:p>
    <w:p w:rsidR="00FC0DDC" w:rsidRPr="006B21FB" w:rsidRDefault="00FC0DDC" w:rsidP="0091546B">
      <w:pPr>
        <w:pStyle w:val="yiv1722226901msolistparagraph"/>
        <w:spacing w:before="0" w:beforeAutospacing="0" w:after="0" w:afterAutospacing="0"/>
        <w:jc w:val="both"/>
        <w:rPr>
          <w:rFonts w:ascii="Tahoma" w:hAnsi="Tahoma" w:cs="Tahoma"/>
          <w:bCs/>
          <w:sz w:val="22"/>
          <w:szCs w:val="22"/>
          <w:lang w:val="de-DE"/>
        </w:rPr>
      </w:pPr>
    </w:p>
    <w:p w:rsidR="007B0BD1" w:rsidRPr="008B635E" w:rsidRDefault="007B0BD1" w:rsidP="0091546B">
      <w:pPr>
        <w:rPr>
          <w:rFonts w:ascii="Tahoma" w:hAnsi="Tahoma" w:cs="Tahoma"/>
          <w:b/>
          <w:sz w:val="22"/>
          <w:szCs w:val="22"/>
          <w:lang w:val="de-DE"/>
        </w:rPr>
      </w:pPr>
    </w:p>
    <w:p w:rsidR="00016A19" w:rsidRDefault="00016A19" w:rsidP="0076795A">
      <w:pPr>
        <w:tabs>
          <w:tab w:val="center" w:pos="6521"/>
        </w:tabs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ab/>
      </w:r>
      <w:r w:rsidR="00EF5622">
        <w:rPr>
          <w:rFonts w:ascii="Tahoma" w:hAnsi="Tahoma" w:cs="Tahoma"/>
          <w:b/>
          <w:sz w:val="22"/>
          <w:szCs w:val="22"/>
          <w:lang w:val="de-DE"/>
        </w:rPr>
        <w:t>Der Vorstandsvorsitzende</w:t>
      </w:r>
      <w:r w:rsidR="00EF5622" w:rsidRPr="00C13410">
        <w:rPr>
          <w:rFonts w:ascii="Tahoma" w:hAnsi="Tahoma" w:cs="Tahoma"/>
          <w:b/>
          <w:sz w:val="22"/>
          <w:szCs w:val="22"/>
          <w:lang w:val="de-DE"/>
        </w:rPr>
        <w:t xml:space="preserve"> &amp; </w:t>
      </w:r>
      <w:r>
        <w:rPr>
          <w:rFonts w:ascii="Tahoma" w:hAnsi="Tahoma" w:cs="Tahoma"/>
          <w:b/>
          <w:sz w:val="22"/>
          <w:szCs w:val="22"/>
          <w:lang w:val="de-DE"/>
        </w:rPr>
        <w:t>Geschäftsführende</w:t>
      </w:r>
    </w:p>
    <w:p w:rsidR="00EF5622" w:rsidRPr="00C13410" w:rsidRDefault="00016A19" w:rsidP="0076795A">
      <w:pPr>
        <w:tabs>
          <w:tab w:val="center" w:pos="6521"/>
        </w:tabs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ab/>
      </w:r>
      <w:r w:rsidR="00EF5622">
        <w:rPr>
          <w:rFonts w:ascii="Tahoma" w:hAnsi="Tahoma" w:cs="Tahoma"/>
          <w:b/>
          <w:sz w:val="22"/>
          <w:szCs w:val="22"/>
          <w:lang w:val="de-DE"/>
        </w:rPr>
        <w:t>Vorsitzende</w:t>
      </w:r>
      <w:r w:rsidR="00EF5622" w:rsidRPr="00C13410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r w:rsidR="00EF5622" w:rsidRPr="004327CE">
        <w:rPr>
          <w:rFonts w:ascii="Tahoma" w:hAnsi="Tahoma" w:cs="Tahoma"/>
          <w:b/>
          <w:sz w:val="22"/>
          <w:szCs w:val="22"/>
        </w:rPr>
        <w:t>Ο</w:t>
      </w:r>
      <w:r w:rsidR="00EF5622" w:rsidRPr="00C13410">
        <w:rPr>
          <w:rFonts w:ascii="Tahoma" w:hAnsi="Tahoma" w:cs="Tahoma"/>
          <w:b/>
          <w:sz w:val="22"/>
          <w:szCs w:val="22"/>
          <w:lang w:val="de-DE"/>
        </w:rPr>
        <w:t>.</w:t>
      </w:r>
      <w:r w:rsidR="00EF5622">
        <w:rPr>
          <w:rFonts w:ascii="Tahoma" w:hAnsi="Tahoma" w:cs="Tahoma"/>
          <w:b/>
          <w:sz w:val="22"/>
          <w:szCs w:val="22"/>
          <w:lang w:val="de-DE"/>
        </w:rPr>
        <w:t>S</w:t>
      </w:r>
      <w:r w:rsidR="00EF5622" w:rsidRPr="00C13410">
        <w:rPr>
          <w:rFonts w:ascii="Tahoma" w:hAnsi="Tahoma" w:cs="Tahoma"/>
          <w:b/>
          <w:sz w:val="22"/>
          <w:szCs w:val="22"/>
          <w:lang w:val="de-DE"/>
        </w:rPr>
        <w:t>.</w:t>
      </w:r>
      <w:r w:rsidR="00EF5622" w:rsidRPr="004327CE">
        <w:rPr>
          <w:rFonts w:ascii="Tahoma" w:hAnsi="Tahoma" w:cs="Tahoma"/>
          <w:b/>
          <w:sz w:val="22"/>
          <w:szCs w:val="22"/>
        </w:rPr>
        <w:t>Κ</w:t>
      </w:r>
      <w:r w:rsidR="00EF5622" w:rsidRPr="00C13410">
        <w:rPr>
          <w:rFonts w:ascii="Tahoma" w:hAnsi="Tahoma" w:cs="Tahoma"/>
          <w:b/>
          <w:sz w:val="22"/>
          <w:szCs w:val="22"/>
          <w:lang w:val="de-DE"/>
        </w:rPr>
        <w:t xml:space="preserve">. </w:t>
      </w:r>
      <w:r w:rsidR="00EF5622" w:rsidRPr="004327CE">
        <w:rPr>
          <w:rFonts w:ascii="Tahoma" w:hAnsi="Tahoma" w:cs="Tahoma"/>
          <w:b/>
          <w:sz w:val="22"/>
          <w:szCs w:val="22"/>
        </w:rPr>
        <w:t>Α</w:t>
      </w:r>
      <w:r w:rsidR="00EF5622" w:rsidRPr="00C13410">
        <w:rPr>
          <w:rFonts w:ascii="Tahoma" w:hAnsi="Tahoma" w:cs="Tahoma"/>
          <w:b/>
          <w:sz w:val="22"/>
          <w:szCs w:val="22"/>
          <w:lang w:val="de-DE"/>
        </w:rPr>
        <w:t>.</w:t>
      </w:r>
      <w:r w:rsidR="00EF5622" w:rsidRPr="004327CE">
        <w:rPr>
          <w:rFonts w:ascii="Tahoma" w:hAnsi="Tahoma" w:cs="Tahoma"/>
          <w:b/>
          <w:sz w:val="22"/>
          <w:szCs w:val="22"/>
        </w:rPr>
        <w:t>Ε</w:t>
      </w:r>
      <w:r w:rsidR="00EF5622" w:rsidRPr="00C13410">
        <w:rPr>
          <w:rFonts w:ascii="Tahoma" w:hAnsi="Tahoma" w:cs="Tahoma"/>
          <w:b/>
          <w:sz w:val="22"/>
          <w:szCs w:val="22"/>
          <w:lang w:val="de-DE"/>
        </w:rPr>
        <w:t>.</w:t>
      </w:r>
    </w:p>
    <w:p w:rsidR="00EF5622" w:rsidRPr="00C13410" w:rsidRDefault="00EF5622" w:rsidP="0076795A">
      <w:pPr>
        <w:tabs>
          <w:tab w:val="center" w:pos="6521"/>
        </w:tabs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EF5622" w:rsidRPr="00C13410" w:rsidRDefault="00EF5622" w:rsidP="0076795A">
      <w:pPr>
        <w:tabs>
          <w:tab w:val="center" w:pos="6521"/>
        </w:tabs>
        <w:jc w:val="center"/>
        <w:rPr>
          <w:rFonts w:ascii="Tahoma" w:hAnsi="Tahoma" w:cs="Tahoma"/>
          <w:b/>
          <w:sz w:val="22"/>
          <w:szCs w:val="22"/>
          <w:lang w:val="de-DE"/>
        </w:rPr>
      </w:pPr>
    </w:p>
    <w:p w:rsidR="00EF5622" w:rsidRPr="00DD3B53" w:rsidRDefault="00016A19" w:rsidP="0076795A">
      <w:pPr>
        <w:tabs>
          <w:tab w:val="center" w:pos="6521"/>
        </w:tabs>
        <w:rPr>
          <w:rFonts w:ascii="Tahoma" w:hAnsi="Tahoma" w:cs="Tahoma"/>
          <w:b/>
          <w:sz w:val="22"/>
          <w:szCs w:val="22"/>
          <w:lang w:val="de-DE"/>
        </w:rPr>
      </w:pPr>
      <w:r>
        <w:rPr>
          <w:rFonts w:ascii="Tahoma" w:hAnsi="Tahoma" w:cs="Tahoma"/>
          <w:b/>
          <w:sz w:val="22"/>
          <w:szCs w:val="22"/>
          <w:lang w:val="de-DE"/>
        </w:rPr>
        <w:tab/>
      </w:r>
      <w:r w:rsidR="00EF5622">
        <w:rPr>
          <w:rFonts w:ascii="Tahoma" w:hAnsi="Tahoma" w:cs="Tahoma"/>
          <w:b/>
          <w:sz w:val="22"/>
          <w:szCs w:val="22"/>
          <w:lang w:val="de-DE"/>
        </w:rPr>
        <w:t>Herakles</w:t>
      </w:r>
      <w:r w:rsidR="00EF5622" w:rsidRPr="00C13410">
        <w:rPr>
          <w:rFonts w:ascii="Tahoma" w:hAnsi="Tahoma" w:cs="Tahoma"/>
          <w:b/>
          <w:sz w:val="22"/>
          <w:szCs w:val="22"/>
          <w:lang w:val="de-DE"/>
        </w:rPr>
        <w:t xml:space="preserve"> </w:t>
      </w:r>
      <w:r w:rsidR="00EF5622" w:rsidRPr="004327CE">
        <w:rPr>
          <w:rFonts w:ascii="Tahoma" w:hAnsi="Tahoma" w:cs="Tahoma"/>
          <w:b/>
          <w:sz w:val="22"/>
          <w:szCs w:val="22"/>
        </w:rPr>
        <w:t>Κ</w:t>
      </w:r>
      <w:r w:rsidR="00EF5622" w:rsidRPr="00C13410">
        <w:rPr>
          <w:rFonts w:ascii="Tahoma" w:hAnsi="Tahoma" w:cs="Tahoma"/>
          <w:b/>
          <w:sz w:val="22"/>
          <w:szCs w:val="22"/>
          <w:lang w:val="de-DE"/>
        </w:rPr>
        <w:t xml:space="preserve">. </w:t>
      </w:r>
      <w:r w:rsidR="00EF5622">
        <w:rPr>
          <w:rFonts w:ascii="Tahoma" w:hAnsi="Tahoma" w:cs="Tahoma"/>
          <w:b/>
          <w:sz w:val="22"/>
          <w:szCs w:val="22"/>
          <w:lang w:val="de-DE"/>
        </w:rPr>
        <w:t>Droulias</w:t>
      </w:r>
    </w:p>
    <w:p w:rsidR="008722CB" w:rsidRPr="00EF5622" w:rsidRDefault="008722CB" w:rsidP="000201D3">
      <w:pPr>
        <w:tabs>
          <w:tab w:val="center" w:pos="6237"/>
        </w:tabs>
        <w:rPr>
          <w:rFonts w:ascii="Tahoma" w:hAnsi="Tahoma" w:cs="Tahoma"/>
          <w:lang w:val="de-DE"/>
        </w:rPr>
      </w:pPr>
    </w:p>
    <w:p w:rsidR="008274BB" w:rsidRDefault="008274BB" w:rsidP="00D20DF6">
      <w:pPr>
        <w:pStyle w:val="Kopfzeile"/>
        <w:tabs>
          <w:tab w:val="clear" w:pos="4153"/>
          <w:tab w:val="clear" w:pos="8306"/>
          <w:tab w:val="left" w:pos="1418"/>
        </w:tabs>
        <w:rPr>
          <w:rFonts w:ascii="Tahoma" w:hAnsi="Tahoma" w:cs="Tahoma"/>
          <w:bCs/>
          <w:sz w:val="16"/>
          <w:szCs w:val="16"/>
          <w:lang w:val="de-DE"/>
        </w:rPr>
      </w:pPr>
    </w:p>
    <w:p w:rsidR="00D20DF6" w:rsidRPr="00EF5622" w:rsidRDefault="00EF5622" w:rsidP="00D20DF6">
      <w:pPr>
        <w:pStyle w:val="Kopfzeile"/>
        <w:tabs>
          <w:tab w:val="clear" w:pos="4153"/>
          <w:tab w:val="clear" w:pos="8306"/>
          <w:tab w:val="left" w:pos="1418"/>
        </w:tabs>
        <w:rPr>
          <w:rFonts w:ascii="Tahoma" w:hAnsi="Tahoma" w:cs="Tahoma"/>
          <w:bCs/>
          <w:sz w:val="16"/>
          <w:szCs w:val="16"/>
          <w:lang w:val="de-DE"/>
        </w:rPr>
      </w:pPr>
      <w:r>
        <w:rPr>
          <w:rFonts w:ascii="Tahoma" w:hAnsi="Tahoma" w:cs="Tahoma"/>
          <w:bCs/>
          <w:sz w:val="16"/>
          <w:szCs w:val="16"/>
          <w:lang w:val="de-DE"/>
        </w:rPr>
        <w:t>Durchschlag</w:t>
      </w:r>
      <w:r w:rsidR="00383ACD" w:rsidRPr="00EF5622">
        <w:rPr>
          <w:rFonts w:ascii="Tahoma" w:hAnsi="Tahoma" w:cs="Tahoma"/>
          <w:bCs/>
          <w:sz w:val="16"/>
          <w:szCs w:val="16"/>
          <w:lang w:val="de-DE"/>
        </w:rPr>
        <w:t xml:space="preserve">:          </w:t>
      </w:r>
      <w:r w:rsidR="00D20DF6">
        <w:rPr>
          <w:rFonts w:ascii="Tahoma" w:hAnsi="Tahoma" w:cs="Tahoma"/>
          <w:bCs/>
          <w:sz w:val="16"/>
          <w:szCs w:val="16"/>
          <w:lang w:val="de-DE"/>
        </w:rPr>
        <w:t>Minister für Erziehung und Religion, Herrn Arvanitopoulos</w:t>
      </w:r>
    </w:p>
    <w:p w:rsidR="00C30569" w:rsidRPr="00C90B62" w:rsidRDefault="00C30569" w:rsidP="00B4198A">
      <w:pPr>
        <w:pStyle w:val="Kopfzeile"/>
        <w:tabs>
          <w:tab w:val="clear" w:pos="4153"/>
          <w:tab w:val="clear" w:pos="8306"/>
          <w:tab w:val="left" w:pos="1418"/>
        </w:tabs>
        <w:ind w:left="1418"/>
        <w:rPr>
          <w:rFonts w:ascii="Tahoma" w:hAnsi="Tahoma" w:cs="Tahoma"/>
          <w:bCs/>
          <w:sz w:val="16"/>
          <w:szCs w:val="16"/>
          <w:lang w:val="de-DE"/>
        </w:rPr>
      </w:pPr>
      <w:r w:rsidRPr="00C90B62">
        <w:rPr>
          <w:rFonts w:ascii="Tahoma" w:hAnsi="Tahoma" w:cs="Tahoma"/>
          <w:bCs/>
          <w:sz w:val="16"/>
          <w:szCs w:val="16"/>
          <w:lang w:val="de-DE"/>
        </w:rPr>
        <w:t>Generalsekretär für Staatsvermögen</w:t>
      </w:r>
      <w:r w:rsidR="00D20DF6" w:rsidRPr="00C90B62">
        <w:rPr>
          <w:rFonts w:ascii="Tahoma" w:hAnsi="Tahoma" w:cs="Tahoma"/>
          <w:bCs/>
          <w:sz w:val="16"/>
          <w:szCs w:val="16"/>
          <w:lang w:val="de-DE"/>
        </w:rPr>
        <w:t>, Herrn Gounaris</w:t>
      </w:r>
      <w:r w:rsidRPr="00C90B62">
        <w:rPr>
          <w:rFonts w:ascii="Tahoma" w:hAnsi="Tahoma" w:cs="Tahoma"/>
          <w:bCs/>
          <w:sz w:val="16"/>
          <w:szCs w:val="16"/>
          <w:lang w:val="de-DE"/>
        </w:rPr>
        <w:t xml:space="preserve"> </w:t>
      </w:r>
    </w:p>
    <w:p w:rsidR="00EF5622" w:rsidRDefault="00EF5622" w:rsidP="00383ACD">
      <w:pPr>
        <w:pStyle w:val="Kopfzeile"/>
        <w:tabs>
          <w:tab w:val="clear" w:pos="4153"/>
          <w:tab w:val="clear" w:pos="8306"/>
          <w:tab w:val="left" w:pos="1515"/>
        </w:tabs>
        <w:ind w:left="1418"/>
        <w:rPr>
          <w:rFonts w:ascii="Tahoma" w:hAnsi="Tahoma" w:cs="Tahoma"/>
          <w:bCs/>
          <w:sz w:val="16"/>
          <w:szCs w:val="16"/>
          <w:lang w:val="de-DE"/>
        </w:rPr>
      </w:pPr>
      <w:r>
        <w:rPr>
          <w:rFonts w:ascii="Tahoma" w:hAnsi="Tahoma" w:cs="Tahoma"/>
          <w:bCs/>
          <w:sz w:val="16"/>
          <w:szCs w:val="16"/>
          <w:lang w:val="de-DE"/>
        </w:rPr>
        <w:lastRenderedPageBreak/>
        <w:t>Geschäftsführenden Vorsitzenden</w:t>
      </w:r>
      <w:r w:rsidRPr="00F84966">
        <w:rPr>
          <w:rFonts w:ascii="Tahoma" w:hAnsi="Tahoma" w:cs="Tahoma"/>
          <w:bCs/>
          <w:sz w:val="16"/>
          <w:szCs w:val="16"/>
          <w:lang w:val="de-DE"/>
        </w:rPr>
        <w:t xml:space="preserve"> </w:t>
      </w:r>
      <w:r>
        <w:rPr>
          <w:rFonts w:ascii="Tahoma" w:hAnsi="Tahoma" w:cs="Tahoma"/>
          <w:bCs/>
          <w:sz w:val="16"/>
          <w:szCs w:val="16"/>
        </w:rPr>
        <w:t>ΕΤ</w:t>
      </w:r>
      <w:r>
        <w:rPr>
          <w:rFonts w:ascii="Tahoma" w:hAnsi="Tahoma" w:cs="Tahoma"/>
          <w:bCs/>
          <w:sz w:val="16"/>
          <w:szCs w:val="16"/>
          <w:lang w:val="de-DE"/>
        </w:rPr>
        <w:t>AD</w:t>
      </w:r>
      <w:r w:rsidRPr="00F84966">
        <w:rPr>
          <w:rFonts w:ascii="Tahoma" w:hAnsi="Tahoma" w:cs="Tahoma"/>
          <w:bCs/>
          <w:sz w:val="16"/>
          <w:szCs w:val="16"/>
          <w:lang w:val="de-DE"/>
        </w:rPr>
        <w:t xml:space="preserve">, </w:t>
      </w:r>
      <w:r>
        <w:rPr>
          <w:rFonts w:ascii="Arial" w:hAnsi="Arial" w:cs="Tahoma"/>
          <w:bCs/>
          <w:sz w:val="16"/>
          <w:szCs w:val="16"/>
          <w:lang w:val="de-DE"/>
        </w:rPr>
        <w:t>Herrn Dounis</w:t>
      </w:r>
      <w:r w:rsidRPr="004F260A">
        <w:rPr>
          <w:rFonts w:ascii="Tahoma" w:hAnsi="Tahoma" w:cs="Tahoma"/>
          <w:bCs/>
          <w:sz w:val="16"/>
          <w:szCs w:val="16"/>
          <w:lang w:val="de-DE"/>
        </w:rPr>
        <w:t xml:space="preserve"> </w:t>
      </w:r>
    </w:p>
    <w:p w:rsidR="00091EFC" w:rsidRDefault="00091EFC" w:rsidP="00383ACD">
      <w:pPr>
        <w:pStyle w:val="Kopfzeile"/>
        <w:tabs>
          <w:tab w:val="clear" w:pos="4153"/>
          <w:tab w:val="clear" w:pos="8306"/>
          <w:tab w:val="left" w:pos="1515"/>
        </w:tabs>
        <w:ind w:left="1418"/>
        <w:rPr>
          <w:rFonts w:ascii="Tahoma" w:hAnsi="Tahoma" w:cs="Tahoma"/>
          <w:bCs/>
          <w:sz w:val="16"/>
          <w:szCs w:val="16"/>
          <w:lang w:val="de-DE"/>
        </w:rPr>
      </w:pPr>
      <w:r w:rsidRPr="00DE5B45">
        <w:rPr>
          <w:rFonts w:ascii="Tahoma" w:hAnsi="Tahoma" w:cs="Tahoma"/>
          <w:bCs/>
          <w:sz w:val="16"/>
          <w:szCs w:val="16"/>
          <w:lang w:val="de-DE"/>
        </w:rPr>
        <w:t>Griechisches Generalkonsulat in München, Generalkonsulin Frau S. Grammata</w:t>
      </w:r>
    </w:p>
    <w:p w:rsidR="00E318E0" w:rsidRPr="00EF5622" w:rsidRDefault="00277293" w:rsidP="00383ACD">
      <w:pPr>
        <w:pStyle w:val="Kopfzeile"/>
        <w:tabs>
          <w:tab w:val="clear" w:pos="4153"/>
          <w:tab w:val="clear" w:pos="8306"/>
          <w:tab w:val="left" w:pos="1515"/>
        </w:tabs>
        <w:ind w:left="1418"/>
        <w:rPr>
          <w:rFonts w:ascii="Tahoma" w:hAnsi="Tahoma" w:cs="Tahoma"/>
          <w:bCs/>
          <w:sz w:val="16"/>
          <w:szCs w:val="16"/>
          <w:lang w:val="de-DE"/>
        </w:rPr>
      </w:pPr>
      <w:r w:rsidRPr="004F260A">
        <w:rPr>
          <w:rFonts w:ascii="Tahoma" w:hAnsi="Tahoma" w:cs="Tahoma"/>
          <w:bCs/>
          <w:sz w:val="16"/>
          <w:szCs w:val="16"/>
          <w:lang w:val="de-DE"/>
        </w:rPr>
        <w:t>Landeshauptstadt</w:t>
      </w:r>
      <w:r w:rsidRPr="00EF5622">
        <w:rPr>
          <w:rFonts w:ascii="Tahoma" w:hAnsi="Tahoma" w:cs="Tahoma"/>
          <w:b/>
          <w:bCs/>
          <w:sz w:val="22"/>
          <w:szCs w:val="22"/>
          <w:lang w:val="de-DE"/>
        </w:rPr>
        <w:t xml:space="preserve"> </w:t>
      </w:r>
      <w:r w:rsidRPr="004F260A">
        <w:rPr>
          <w:rFonts w:ascii="Tahoma" w:hAnsi="Tahoma" w:cs="Tahoma"/>
          <w:bCs/>
          <w:sz w:val="16"/>
          <w:szCs w:val="16"/>
          <w:lang w:val="de-DE"/>
        </w:rPr>
        <w:t>M</w:t>
      </w:r>
      <w:r w:rsidRPr="00EF5622">
        <w:rPr>
          <w:rFonts w:ascii="Tahoma" w:hAnsi="Tahoma" w:cs="Tahoma"/>
          <w:bCs/>
          <w:sz w:val="16"/>
          <w:szCs w:val="16"/>
          <w:lang w:val="de-DE"/>
        </w:rPr>
        <w:t>ü</w:t>
      </w:r>
      <w:r w:rsidRPr="004F260A">
        <w:rPr>
          <w:rFonts w:ascii="Tahoma" w:hAnsi="Tahoma" w:cs="Tahoma"/>
          <w:bCs/>
          <w:sz w:val="16"/>
          <w:szCs w:val="16"/>
          <w:lang w:val="de-DE"/>
        </w:rPr>
        <w:t>nchen</w:t>
      </w:r>
      <w:r w:rsidRPr="00EF5622">
        <w:rPr>
          <w:rFonts w:ascii="Tahoma" w:hAnsi="Tahoma" w:cs="Tahoma"/>
          <w:bCs/>
          <w:sz w:val="16"/>
          <w:szCs w:val="16"/>
          <w:lang w:val="de-DE"/>
        </w:rPr>
        <w:t xml:space="preserve">, </w:t>
      </w:r>
      <w:r w:rsidRPr="004F260A">
        <w:rPr>
          <w:rFonts w:ascii="Tahoma" w:hAnsi="Tahoma" w:cs="Tahoma"/>
          <w:bCs/>
          <w:sz w:val="16"/>
          <w:szCs w:val="16"/>
          <w:lang w:val="de-DE"/>
        </w:rPr>
        <w:t>Kommunalreferat</w:t>
      </w:r>
      <w:r w:rsidRPr="00EF5622">
        <w:rPr>
          <w:rFonts w:ascii="Tahoma" w:hAnsi="Tahoma" w:cs="Tahoma"/>
          <w:bCs/>
          <w:sz w:val="16"/>
          <w:szCs w:val="16"/>
          <w:lang w:val="de-DE"/>
        </w:rPr>
        <w:t xml:space="preserve">, </w:t>
      </w:r>
      <w:r w:rsidRPr="004F260A">
        <w:rPr>
          <w:rFonts w:ascii="Tahoma" w:hAnsi="Tahoma" w:cs="Tahoma"/>
          <w:bCs/>
          <w:sz w:val="16"/>
          <w:szCs w:val="16"/>
          <w:lang w:val="de-DE"/>
        </w:rPr>
        <w:t>Frau</w:t>
      </w:r>
      <w:r w:rsidRPr="00EF5622">
        <w:rPr>
          <w:rFonts w:ascii="Tahoma" w:hAnsi="Tahoma" w:cs="Tahoma"/>
          <w:bCs/>
          <w:sz w:val="16"/>
          <w:szCs w:val="16"/>
          <w:lang w:val="de-DE"/>
        </w:rPr>
        <w:t xml:space="preserve"> </w:t>
      </w:r>
      <w:r w:rsidRPr="004F260A">
        <w:rPr>
          <w:rFonts w:ascii="Tahoma" w:hAnsi="Tahoma" w:cs="Tahoma"/>
          <w:bCs/>
          <w:sz w:val="16"/>
          <w:szCs w:val="16"/>
          <w:lang w:val="de-DE"/>
        </w:rPr>
        <w:t>Ursula</w:t>
      </w:r>
      <w:r w:rsidRPr="00EF5622">
        <w:rPr>
          <w:rFonts w:ascii="Tahoma" w:hAnsi="Tahoma" w:cs="Tahoma"/>
          <w:bCs/>
          <w:sz w:val="16"/>
          <w:szCs w:val="16"/>
          <w:lang w:val="de-DE"/>
        </w:rPr>
        <w:t xml:space="preserve"> </w:t>
      </w:r>
      <w:r w:rsidRPr="004F260A">
        <w:rPr>
          <w:rFonts w:ascii="Tahoma" w:hAnsi="Tahoma" w:cs="Tahoma"/>
          <w:bCs/>
          <w:sz w:val="16"/>
          <w:szCs w:val="16"/>
          <w:lang w:val="de-DE"/>
        </w:rPr>
        <w:t>Oehrlein</w:t>
      </w:r>
    </w:p>
    <w:p w:rsidR="008274BB" w:rsidRDefault="008274BB" w:rsidP="0059376F">
      <w:pPr>
        <w:pStyle w:val="Kopfzeile"/>
        <w:tabs>
          <w:tab w:val="clear" w:pos="4153"/>
          <w:tab w:val="clear" w:pos="8306"/>
          <w:tab w:val="left" w:pos="1418"/>
        </w:tabs>
        <w:spacing w:before="120"/>
        <w:rPr>
          <w:rFonts w:ascii="Tahoma" w:hAnsi="Tahoma" w:cs="Tahoma"/>
          <w:bCs/>
          <w:sz w:val="16"/>
          <w:szCs w:val="16"/>
          <w:lang w:val="de-DE"/>
        </w:rPr>
      </w:pPr>
    </w:p>
    <w:p w:rsidR="00806E17" w:rsidRPr="00C13410" w:rsidRDefault="00806E17" w:rsidP="0059376F">
      <w:pPr>
        <w:pStyle w:val="Kopfzeile"/>
        <w:tabs>
          <w:tab w:val="clear" w:pos="4153"/>
          <w:tab w:val="clear" w:pos="8306"/>
          <w:tab w:val="left" w:pos="1418"/>
        </w:tabs>
        <w:spacing w:before="120"/>
        <w:rPr>
          <w:rFonts w:ascii="Tahoma" w:hAnsi="Tahoma" w:cs="Tahoma"/>
          <w:bCs/>
          <w:sz w:val="16"/>
          <w:szCs w:val="16"/>
          <w:lang w:val="de-DE"/>
        </w:rPr>
      </w:pPr>
      <w:r>
        <w:rPr>
          <w:rFonts w:ascii="Tahoma" w:hAnsi="Tahoma" w:cs="Tahoma"/>
          <w:bCs/>
          <w:sz w:val="16"/>
          <w:szCs w:val="16"/>
          <w:lang w:val="de-DE"/>
        </w:rPr>
        <w:t>Interne</w:t>
      </w:r>
      <w:r w:rsidRPr="008D0A78">
        <w:rPr>
          <w:rFonts w:ascii="Tahoma" w:hAnsi="Tahoma" w:cs="Tahoma"/>
          <w:bCs/>
          <w:sz w:val="16"/>
          <w:szCs w:val="16"/>
          <w:lang w:val="de-DE"/>
        </w:rPr>
        <w:t xml:space="preserve"> </w:t>
      </w:r>
      <w:r>
        <w:rPr>
          <w:rFonts w:ascii="Tahoma" w:hAnsi="Tahoma" w:cs="Tahoma"/>
          <w:bCs/>
          <w:sz w:val="16"/>
          <w:szCs w:val="16"/>
          <w:lang w:val="de-DE"/>
        </w:rPr>
        <w:t>Verteilung</w:t>
      </w:r>
      <w:r w:rsidRPr="00C13410">
        <w:rPr>
          <w:rFonts w:ascii="Tahoma" w:hAnsi="Tahoma" w:cs="Tahoma"/>
          <w:bCs/>
          <w:sz w:val="16"/>
          <w:szCs w:val="16"/>
          <w:lang w:val="de-DE"/>
        </w:rPr>
        <w:t>:</w:t>
      </w:r>
      <w:r w:rsidRPr="00C13410">
        <w:rPr>
          <w:rFonts w:ascii="Tahoma" w:hAnsi="Tahoma" w:cs="Tahoma"/>
          <w:bCs/>
          <w:sz w:val="16"/>
          <w:szCs w:val="16"/>
          <w:lang w:val="de-DE"/>
        </w:rPr>
        <w:tab/>
      </w:r>
      <w:r>
        <w:rPr>
          <w:rFonts w:ascii="Tahoma" w:hAnsi="Tahoma" w:cs="Tahoma"/>
          <w:bCs/>
          <w:sz w:val="16"/>
          <w:szCs w:val="16"/>
          <w:lang w:val="de-DE"/>
        </w:rPr>
        <w:t>Generaldirektor für Bau und Anwendung Neuer Technologien</w:t>
      </w:r>
    </w:p>
    <w:p w:rsidR="00806E17" w:rsidRPr="003846E6" w:rsidRDefault="00806E17" w:rsidP="0059376F">
      <w:pPr>
        <w:pStyle w:val="Kopfzeile"/>
        <w:tabs>
          <w:tab w:val="clear" w:pos="4153"/>
          <w:tab w:val="clear" w:pos="8306"/>
          <w:tab w:val="left" w:pos="1418"/>
          <w:tab w:val="left" w:pos="1515"/>
        </w:tabs>
        <w:rPr>
          <w:rFonts w:ascii="Arial" w:hAnsi="Arial" w:cs="Tahoma"/>
          <w:bCs/>
          <w:sz w:val="16"/>
          <w:szCs w:val="16"/>
          <w:lang w:val="de-DE"/>
        </w:rPr>
      </w:pPr>
      <w:r w:rsidRPr="00C13410">
        <w:rPr>
          <w:rFonts w:ascii="Tahoma" w:hAnsi="Tahoma" w:cs="Tahoma"/>
          <w:bCs/>
          <w:sz w:val="16"/>
          <w:szCs w:val="16"/>
          <w:lang w:val="de-DE"/>
        </w:rPr>
        <w:tab/>
      </w:r>
      <w:r>
        <w:rPr>
          <w:rFonts w:ascii="Tahoma" w:hAnsi="Tahoma" w:cs="Tahoma"/>
          <w:bCs/>
          <w:sz w:val="16"/>
          <w:szCs w:val="16"/>
          <w:lang w:val="de-DE"/>
        </w:rPr>
        <w:t>Generaldirektorin für Betrieb und Entwicklung</w:t>
      </w:r>
    </w:p>
    <w:p w:rsidR="00806E17" w:rsidRPr="003846E6" w:rsidRDefault="00806E17" w:rsidP="0059376F">
      <w:pPr>
        <w:pStyle w:val="Kopfzeile"/>
        <w:tabs>
          <w:tab w:val="clear" w:pos="4153"/>
          <w:tab w:val="clear" w:pos="8306"/>
          <w:tab w:val="left" w:pos="1418"/>
          <w:tab w:val="left" w:pos="1515"/>
        </w:tabs>
        <w:rPr>
          <w:rFonts w:ascii="Arial" w:hAnsi="Arial" w:cs="Tahoma"/>
          <w:bCs/>
          <w:sz w:val="16"/>
          <w:szCs w:val="16"/>
          <w:lang w:val="de-DE"/>
        </w:rPr>
      </w:pPr>
      <w:r w:rsidRPr="003846E6">
        <w:rPr>
          <w:rFonts w:ascii="Arial" w:hAnsi="Arial" w:cs="Tahoma"/>
          <w:bCs/>
          <w:sz w:val="16"/>
          <w:szCs w:val="16"/>
          <w:lang w:val="de-DE"/>
        </w:rPr>
        <w:tab/>
      </w:r>
      <w:r>
        <w:rPr>
          <w:rFonts w:ascii="Tahoma" w:hAnsi="Tahoma" w:cs="Tahoma"/>
          <w:bCs/>
          <w:sz w:val="16"/>
          <w:szCs w:val="16"/>
          <w:lang w:val="de-DE"/>
        </w:rPr>
        <w:t>Baudirektion</w:t>
      </w:r>
      <w:r w:rsidRPr="005B415F">
        <w:rPr>
          <w:rFonts w:ascii="Tahoma" w:hAnsi="Tahoma" w:cs="Tahoma"/>
          <w:bCs/>
          <w:sz w:val="16"/>
          <w:szCs w:val="16"/>
          <w:lang w:val="de-DE"/>
        </w:rPr>
        <w:t xml:space="preserve"> / </w:t>
      </w:r>
      <w:r>
        <w:rPr>
          <w:rFonts w:ascii="Tahoma" w:hAnsi="Tahoma" w:cs="Tahoma"/>
          <w:bCs/>
          <w:sz w:val="16"/>
          <w:szCs w:val="16"/>
          <w:lang w:val="de-DE"/>
        </w:rPr>
        <w:t>Referat für Öffentliche Bauten</w:t>
      </w:r>
    </w:p>
    <w:p w:rsidR="00125B98" w:rsidRPr="00806E17" w:rsidRDefault="00125B98" w:rsidP="00E318E0">
      <w:pPr>
        <w:pStyle w:val="Kopfzeile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16"/>
          <w:szCs w:val="16"/>
          <w:lang w:val="de-DE"/>
        </w:rPr>
      </w:pPr>
    </w:p>
    <w:p w:rsidR="00125B98" w:rsidRPr="00806E17" w:rsidRDefault="00125B98" w:rsidP="00125B98">
      <w:pPr>
        <w:pStyle w:val="Kopfzeile"/>
        <w:tabs>
          <w:tab w:val="left" w:pos="1560"/>
        </w:tabs>
        <w:rPr>
          <w:rFonts w:ascii="Tahoma" w:hAnsi="Tahoma" w:cs="Tahoma"/>
          <w:bCs/>
          <w:sz w:val="16"/>
          <w:szCs w:val="16"/>
          <w:lang w:val="de-DE"/>
        </w:rPr>
      </w:pPr>
    </w:p>
    <w:p w:rsidR="00125B98" w:rsidRPr="00806E17" w:rsidRDefault="00125B98" w:rsidP="00125B98">
      <w:pPr>
        <w:pStyle w:val="Kopfzeile"/>
        <w:tabs>
          <w:tab w:val="left" w:pos="1560"/>
        </w:tabs>
        <w:rPr>
          <w:rFonts w:ascii="Tahoma" w:hAnsi="Tahoma" w:cs="Tahoma"/>
          <w:bCs/>
          <w:sz w:val="16"/>
          <w:szCs w:val="16"/>
          <w:lang w:val="de-DE"/>
        </w:rPr>
      </w:pPr>
    </w:p>
    <w:p w:rsidR="00125B98" w:rsidRPr="004F260A" w:rsidRDefault="000C5E39" w:rsidP="00E318E0">
      <w:pPr>
        <w:pStyle w:val="Kopfzeile"/>
        <w:tabs>
          <w:tab w:val="clear" w:pos="4153"/>
          <w:tab w:val="clear" w:pos="8306"/>
          <w:tab w:val="left" w:pos="1515"/>
        </w:tabs>
        <w:rPr>
          <w:rFonts w:ascii="Tahoma" w:hAnsi="Tahoma" w:cs="Tahoma"/>
          <w:bCs/>
          <w:sz w:val="16"/>
          <w:szCs w:val="16"/>
        </w:rPr>
      </w:pPr>
      <w:r w:rsidRPr="000C5E39">
        <w:rPr>
          <w:rFonts w:ascii="Tahoma" w:hAnsi="Tahoma" w:cs="Tahoma"/>
          <w:bCs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0.55pt;margin-top:87.5pt;width:210.45pt;height:83.7pt;z-index:251658240" strokecolor="gray">
            <v:textbox style="mso-next-textbox:#_x0000_s1026">
              <w:txbxContent>
                <w:p w:rsidR="00285576" w:rsidRPr="00F77DD2" w:rsidRDefault="00285576" w:rsidP="00806E17">
                  <w:pPr>
                    <w:jc w:val="center"/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de-DE"/>
                    </w:rPr>
                  </w:pPr>
                  <w:r w:rsidRPr="00F77DD2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de-DE"/>
                    </w:rPr>
                    <w:t xml:space="preserve">Für die Richtigkeit und Vollständigkeit </w:t>
                  </w:r>
                </w:p>
                <w:p w:rsidR="00285576" w:rsidRPr="00F77DD2" w:rsidRDefault="00285576" w:rsidP="00806E17">
                  <w:pPr>
                    <w:jc w:val="center"/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de-DE"/>
                    </w:rPr>
                  </w:pPr>
                  <w:r w:rsidRPr="00F77DD2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de-DE"/>
                    </w:rPr>
                    <w:t>der vorstehenden Übersetzung</w:t>
                  </w:r>
                </w:p>
                <w:p w:rsidR="00285576" w:rsidRPr="009F2499" w:rsidRDefault="00285576" w:rsidP="00806E17">
                  <w:pPr>
                    <w:jc w:val="center"/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</w:pPr>
                  <w:r w:rsidRPr="009F2499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  <w:t xml:space="preserve">Athen, den </w:t>
                  </w:r>
                  <w:r w:rsidR="0059376F" w:rsidRPr="009F2499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  <w:t>17</w:t>
                  </w:r>
                  <w:r w:rsidRPr="009F2499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  <w:t>.07.2013</w:t>
                  </w:r>
                </w:p>
                <w:p w:rsidR="00285576" w:rsidRPr="009F2499" w:rsidRDefault="00285576" w:rsidP="00806E17">
                  <w:pPr>
                    <w:jc w:val="center"/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</w:pPr>
                </w:p>
                <w:p w:rsidR="00285576" w:rsidRPr="00615AFD" w:rsidRDefault="00285576" w:rsidP="00806E17">
                  <w:pPr>
                    <w:spacing w:before="120"/>
                    <w:jc w:val="center"/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</w:pPr>
                  <w:r w:rsidRPr="00615AFD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  <w:t>Aspasia Triantafillidou</w:t>
                  </w:r>
                </w:p>
                <w:p w:rsidR="00285576" w:rsidRPr="006C4675" w:rsidRDefault="00285576" w:rsidP="00806E17">
                  <w:pPr>
                    <w:jc w:val="center"/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</w:pPr>
                  <w:r w:rsidRPr="00615AFD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  <w:t xml:space="preserve">Dipl.-Ing. </w:t>
                  </w:r>
                  <w:r w:rsidRPr="006C4675">
                    <w:rPr>
                      <w:rFonts w:ascii="Tahoma" w:hAnsi="Tahoma" w:cs="Tahoma"/>
                      <w:color w:val="333333"/>
                      <w:sz w:val="18"/>
                      <w:szCs w:val="18"/>
                      <w:lang w:val="en-US"/>
                    </w:rPr>
                    <w:t>Architektin Universität Karlsruhe (TH)</w:t>
                  </w:r>
                </w:p>
              </w:txbxContent>
            </v:textbox>
          </v:shape>
        </w:pict>
      </w:r>
    </w:p>
    <w:sectPr w:rsidR="00125B98" w:rsidRPr="004F260A" w:rsidSect="00E318E0">
      <w:headerReference w:type="default" r:id="rId7"/>
      <w:footerReference w:type="default" r:id="rId8"/>
      <w:pgSz w:w="11906" w:h="16838"/>
      <w:pgMar w:top="1134" w:right="851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5080" w:rsidRDefault="00BE5080">
      <w:r>
        <w:separator/>
      </w:r>
    </w:p>
  </w:endnote>
  <w:endnote w:type="continuationSeparator" w:id="0">
    <w:p w:rsidR="00BE5080" w:rsidRDefault="00BE50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76" w:rsidRPr="005F3641" w:rsidRDefault="000C5E39" w:rsidP="00E318E0">
    <w:pPr>
      <w:rPr>
        <w:rFonts w:ascii="Arial" w:hAnsi="Arial" w:cs="Tahoma"/>
        <w:b/>
        <w:noProof/>
        <w:color w:val="000080"/>
        <w:sz w:val="20"/>
        <w:szCs w:val="20"/>
        <w:lang w:val="en-US"/>
      </w:rPr>
    </w:pPr>
    <w:r w:rsidRPr="000C5E39">
      <w:rPr>
        <w:rFonts w:ascii="Arial" w:hAnsi="Arial"/>
        <w:noProof/>
      </w:rPr>
      <w:pict>
        <v:line id="_x0000_s2049" style="position:absolute;z-index:251656704" from="-2.1pt,7.9pt" to="476.65pt,7.9pt" strokecolor="#f90" strokeweight="2pt"/>
      </w:pict>
    </w:r>
  </w:p>
  <w:p w:rsidR="00285576" w:rsidRPr="008038F5" w:rsidRDefault="00285576" w:rsidP="00E318E0">
    <w:pPr>
      <w:rPr>
        <w:rFonts w:ascii="Arial" w:hAnsi="Arial" w:cs="Tahoma"/>
        <w:b/>
        <w:noProof/>
        <w:color w:val="365F91"/>
        <w:sz w:val="20"/>
        <w:szCs w:val="20"/>
        <w:lang w:val="en-US"/>
      </w:rPr>
    </w:pPr>
    <w:r w:rsidRPr="00DA14B5">
      <w:rPr>
        <w:rFonts w:ascii="Arial Narrow" w:hAnsi="Arial Narrow" w:cs="Tahoma"/>
        <w:b/>
        <w:noProof/>
        <w:color w:val="365F91"/>
        <w:sz w:val="20"/>
        <w:szCs w:val="20"/>
        <w:lang w:val="de-DE"/>
      </w:rPr>
      <w:t xml:space="preserve">Organismos Scholikon Ktirion 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Α</w:t>
    </w:r>
    <w:r w:rsidRPr="00DA14B5">
      <w:rPr>
        <w:rFonts w:ascii="Arial Narrow" w:hAnsi="Arial Narrow" w:cs="Tahoma"/>
        <w:b/>
        <w:noProof/>
        <w:color w:val="365F91"/>
        <w:sz w:val="20"/>
        <w:szCs w:val="20"/>
        <w:lang w:val="de-DE"/>
      </w:rPr>
      <w:t>.</w:t>
    </w:r>
    <w:r w:rsidRPr="00131A36">
      <w:rPr>
        <w:rFonts w:ascii="Arial Narrow" w:hAnsi="Arial Narrow" w:cs="Tahoma"/>
        <w:b/>
        <w:noProof/>
        <w:color w:val="365F91"/>
        <w:sz w:val="20"/>
        <w:szCs w:val="20"/>
      </w:rPr>
      <w:t>Ε</w:t>
    </w:r>
    <w:r w:rsidRPr="00DA14B5">
      <w:rPr>
        <w:rFonts w:ascii="Arial Narrow" w:hAnsi="Arial Narrow" w:cs="Tahoma"/>
        <w:b/>
        <w:noProof/>
        <w:color w:val="365F91"/>
        <w:sz w:val="20"/>
        <w:szCs w:val="20"/>
        <w:lang w:val="de-DE"/>
      </w:rPr>
      <w:t xml:space="preserve">. </w:t>
    </w:r>
    <w:r w:rsidRPr="00DA14B5">
      <w:rPr>
        <w:rFonts w:ascii="Arial Narrow" w:hAnsi="Arial Narrow" w:cs="Tahoma"/>
        <w:b/>
        <w:noProof/>
        <w:color w:val="365F91"/>
        <w:sz w:val="20"/>
        <w:szCs w:val="20"/>
        <w:lang w:val="de-DE"/>
      </w:rPr>
      <w:tab/>
    </w:r>
    <w:r w:rsidRPr="00DA14B5">
      <w:rPr>
        <w:rFonts w:ascii="Arial Narrow" w:hAnsi="Arial Narrow" w:cs="Tahoma"/>
        <w:b/>
        <w:noProof/>
        <w:color w:val="365F91"/>
        <w:sz w:val="20"/>
        <w:szCs w:val="20"/>
        <w:lang w:val="en-US"/>
      </w:rPr>
      <w:t xml:space="preserve">| Favierou 30 | 10438 </w:t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>Athen</w:t>
    </w:r>
    <w:r w:rsidRPr="00DA14B5">
      <w:rPr>
        <w:rFonts w:ascii="Arial Narrow" w:hAnsi="Arial Narrow" w:cs="Tahoma"/>
        <w:b/>
        <w:noProof/>
        <w:color w:val="365F91"/>
        <w:sz w:val="20"/>
        <w:szCs w:val="20"/>
        <w:lang w:val="en-US"/>
      </w:rPr>
      <w:t xml:space="preserve"> | </w:t>
    </w:r>
    <w:hyperlink r:id="rId1" w:history="1">
      <w:r w:rsidRPr="00313098">
        <w:rPr>
          <w:rStyle w:val="Hyperlink"/>
          <w:rFonts w:ascii="Arial Narrow" w:hAnsi="Arial Narrow" w:cs="Tahoma"/>
          <w:b/>
          <w:noProof/>
          <w:sz w:val="20"/>
          <w:szCs w:val="20"/>
          <w:lang w:val="en-US"/>
        </w:rPr>
        <w:t>www.osk.gr</w:t>
      </w:r>
    </w:hyperlink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ab/>
    </w:r>
    <w:r>
      <w:rPr>
        <w:rFonts w:ascii="Arial Narrow" w:hAnsi="Arial Narrow" w:cs="Tahoma"/>
        <w:b/>
        <w:noProof/>
        <w:color w:val="365F91"/>
        <w:sz w:val="20"/>
        <w:szCs w:val="20"/>
        <w:lang w:val="en-US"/>
      </w:rPr>
      <w:tab/>
    </w:r>
    <w:r w:rsidRPr="008038F5">
      <w:rPr>
        <w:rFonts w:ascii="Arial" w:hAnsi="Arial" w:cs="Tahoma"/>
        <w:b/>
        <w:noProof/>
        <w:color w:val="365F91"/>
        <w:sz w:val="20"/>
        <w:szCs w:val="20"/>
        <w:lang w:val="en-US"/>
      </w:rPr>
      <w:tab/>
    </w:r>
    <w:r w:rsidRPr="008038F5">
      <w:rPr>
        <w:rFonts w:ascii="Arial" w:hAnsi="Arial" w:cs="Tahoma"/>
        <w:b/>
        <w:noProof/>
        <w:color w:val="365F91"/>
        <w:sz w:val="20"/>
        <w:szCs w:val="20"/>
        <w:lang w:val="en-US"/>
      </w:rPr>
      <w:tab/>
    </w:r>
    <w:r w:rsidRPr="008038F5">
      <w:rPr>
        <w:rFonts w:ascii="Arial" w:hAnsi="Arial" w:cs="Tahoma"/>
        <w:b/>
        <w:noProof/>
        <w:color w:val="365F91"/>
        <w:sz w:val="20"/>
        <w:szCs w:val="20"/>
        <w:lang w:val="en-US"/>
      </w:rPr>
      <w:tab/>
    </w:r>
    <w:r w:rsidR="000C5E39" w:rsidRPr="005F3641">
      <w:rPr>
        <w:rFonts w:ascii="Arial" w:hAnsi="Arial" w:cs="Tahoma"/>
        <w:b/>
        <w:noProof/>
        <w:color w:val="365F91"/>
        <w:sz w:val="18"/>
        <w:szCs w:val="20"/>
      </w:rPr>
      <w:fldChar w:fldCharType="begin"/>
    </w:r>
    <w:r w:rsidRPr="008038F5">
      <w:rPr>
        <w:rFonts w:ascii="Arial" w:hAnsi="Arial" w:cs="Tahoma"/>
        <w:b/>
        <w:noProof/>
        <w:color w:val="365F91"/>
        <w:sz w:val="18"/>
        <w:szCs w:val="20"/>
        <w:lang w:val="en-US"/>
      </w:rPr>
      <w:instrText xml:space="preserve"> PAGE   \* MERGEFORMAT </w:instrText>
    </w:r>
    <w:r w:rsidR="000C5E39" w:rsidRPr="005F3641">
      <w:rPr>
        <w:rFonts w:ascii="Arial" w:hAnsi="Arial" w:cs="Tahoma"/>
        <w:b/>
        <w:noProof/>
        <w:color w:val="365F91"/>
        <w:sz w:val="18"/>
        <w:szCs w:val="20"/>
      </w:rPr>
      <w:fldChar w:fldCharType="separate"/>
    </w:r>
    <w:r w:rsidR="00BE5080">
      <w:rPr>
        <w:rFonts w:ascii="Arial" w:hAnsi="Arial" w:cs="Tahoma"/>
        <w:b/>
        <w:noProof/>
        <w:color w:val="365F91"/>
        <w:sz w:val="18"/>
        <w:szCs w:val="20"/>
        <w:lang w:val="en-US"/>
      </w:rPr>
      <w:t>1</w:t>
    </w:r>
    <w:r w:rsidR="000C5E39" w:rsidRPr="005F3641">
      <w:rPr>
        <w:rFonts w:ascii="Arial" w:hAnsi="Arial" w:cs="Tahoma"/>
        <w:b/>
        <w:noProof/>
        <w:color w:val="365F91"/>
        <w:sz w:val="18"/>
        <w:szCs w:val="20"/>
      </w:rPr>
      <w:fldChar w:fldCharType="end"/>
    </w:r>
  </w:p>
  <w:p w:rsidR="00285576" w:rsidRPr="00FC0DDC" w:rsidRDefault="00285576" w:rsidP="00806E17">
    <w:pPr>
      <w:rPr>
        <w:rFonts w:ascii="Arial" w:hAnsi="Arial" w:cs="Tahoma"/>
        <w:noProof/>
        <w:color w:val="000080"/>
        <w:sz w:val="16"/>
        <w:szCs w:val="20"/>
        <w:lang w:val="en-US"/>
      </w:rPr>
    </w:pPr>
    <w:r w:rsidRPr="00FC0DDC">
      <w:rPr>
        <w:rFonts w:ascii="Arial" w:hAnsi="Arial" w:cs="Tahoma"/>
        <w:noProof/>
        <w:color w:val="365F91"/>
        <w:sz w:val="16"/>
        <w:szCs w:val="20"/>
        <w:lang w:val="en-US"/>
      </w:rPr>
      <w:t xml:space="preserve">Auskunft: Theodoros Kyriazopoulos • </w:t>
    </w:r>
    <w:r>
      <w:rPr>
        <w:rFonts w:ascii="Arial" w:hAnsi="Arial" w:cs="Tahoma"/>
        <w:noProof/>
        <w:color w:val="365F91"/>
        <w:sz w:val="16"/>
        <w:szCs w:val="20"/>
      </w:rPr>
      <w:t>Τ</w:t>
    </w:r>
    <w:r w:rsidRPr="00FC0DDC">
      <w:rPr>
        <w:rFonts w:ascii="Arial" w:hAnsi="Arial" w:cs="Tahoma"/>
        <w:noProof/>
        <w:color w:val="365F91"/>
        <w:sz w:val="16"/>
        <w:szCs w:val="20"/>
        <w:lang w:val="en-US"/>
      </w:rPr>
      <w:t>elefon : 0030 210-5272293• Tele</w:t>
    </w:r>
    <w:r w:rsidRPr="005F3641">
      <w:rPr>
        <w:rFonts w:ascii="Arial" w:hAnsi="Arial" w:cs="Tahoma"/>
        <w:noProof/>
        <w:color w:val="365F91"/>
        <w:sz w:val="16"/>
        <w:szCs w:val="20"/>
        <w:lang w:val="en-US"/>
      </w:rPr>
      <w:t>fax</w:t>
    </w:r>
    <w:r w:rsidRPr="00FC0DDC">
      <w:rPr>
        <w:rFonts w:ascii="Arial" w:hAnsi="Arial" w:cs="Tahoma"/>
        <w:noProof/>
        <w:color w:val="365F91"/>
        <w:sz w:val="16"/>
        <w:szCs w:val="20"/>
        <w:lang w:val="en-US"/>
      </w:rPr>
      <w:t xml:space="preserve">: 210-5272294• </w:t>
    </w:r>
    <w:r w:rsidRPr="005F3641">
      <w:rPr>
        <w:rFonts w:ascii="Arial" w:hAnsi="Arial" w:cs="Tahoma"/>
        <w:noProof/>
        <w:color w:val="365F91"/>
        <w:sz w:val="16"/>
        <w:szCs w:val="20"/>
        <w:lang w:val="en-US"/>
      </w:rPr>
      <w:t>email</w:t>
    </w:r>
    <w:r w:rsidRPr="00FC0DDC">
      <w:rPr>
        <w:rFonts w:ascii="Arial" w:hAnsi="Arial" w:cs="Tahoma"/>
        <w:noProof/>
        <w:color w:val="365F91"/>
        <w:sz w:val="16"/>
        <w:szCs w:val="20"/>
        <w:lang w:val="en-US"/>
      </w:rPr>
      <w:t xml:space="preserve">: </w:t>
    </w:r>
    <w:hyperlink r:id="rId2" w:history="1">
      <w:r w:rsidRPr="005F3641">
        <w:rPr>
          <w:rStyle w:val="Hyperlink"/>
          <w:rFonts w:ascii="Arial" w:hAnsi="Arial" w:cs="Tahoma"/>
          <w:noProof/>
          <w:sz w:val="16"/>
          <w:szCs w:val="20"/>
          <w:lang w:val="en-US"/>
        </w:rPr>
        <w:t>kyriazopoulos</w:t>
      </w:r>
      <w:r w:rsidRPr="00FC0DDC">
        <w:rPr>
          <w:rStyle w:val="Hyperlink"/>
          <w:rFonts w:ascii="Arial" w:hAnsi="Arial" w:cs="Tahoma"/>
          <w:noProof/>
          <w:sz w:val="16"/>
          <w:szCs w:val="20"/>
          <w:lang w:val="en-US"/>
        </w:rPr>
        <w:t>@</w:t>
      </w:r>
      <w:r w:rsidRPr="005F3641">
        <w:rPr>
          <w:rStyle w:val="Hyperlink"/>
          <w:rFonts w:ascii="Arial" w:hAnsi="Arial" w:cs="Tahoma"/>
          <w:noProof/>
          <w:sz w:val="16"/>
          <w:szCs w:val="20"/>
          <w:lang w:val="en-US"/>
        </w:rPr>
        <w:t>osk</w:t>
      </w:r>
      <w:r w:rsidRPr="00FC0DDC">
        <w:rPr>
          <w:rStyle w:val="Hyperlink"/>
          <w:rFonts w:ascii="Arial" w:hAnsi="Arial" w:cs="Tahoma"/>
          <w:noProof/>
          <w:sz w:val="16"/>
          <w:szCs w:val="20"/>
          <w:lang w:val="en-US"/>
        </w:rPr>
        <w:t>.</w:t>
      </w:r>
      <w:r w:rsidRPr="005F3641">
        <w:rPr>
          <w:rStyle w:val="Hyperlink"/>
          <w:rFonts w:ascii="Arial" w:hAnsi="Arial" w:cs="Tahoma"/>
          <w:noProof/>
          <w:sz w:val="16"/>
          <w:szCs w:val="20"/>
          <w:lang w:val="en-US"/>
        </w:rPr>
        <w:t>gr</w:t>
      </w:r>
    </w:hyperlink>
    <w:r w:rsidRPr="00FC0DDC">
      <w:rPr>
        <w:rFonts w:ascii="Arial" w:hAnsi="Arial" w:cs="Tahoma"/>
        <w:noProof/>
        <w:color w:val="365F91"/>
        <w:sz w:val="16"/>
        <w:szCs w:val="20"/>
        <w:lang w:val="en-US"/>
      </w:rPr>
      <w:t xml:space="preserve"> </w:t>
    </w:r>
    <w:r w:rsidRPr="00FC0DDC">
      <w:rPr>
        <w:rFonts w:ascii="Arial" w:hAnsi="Arial" w:cs="Tahoma"/>
        <w:noProof/>
        <w:color w:val="000080"/>
        <w:sz w:val="16"/>
        <w:szCs w:val="20"/>
        <w:lang w:val="en-US"/>
      </w:rPr>
      <w:tab/>
    </w:r>
    <w:r w:rsidRPr="00FC0DDC">
      <w:rPr>
        <w:rFonts w:ascii="Arial" w:hAnsi="Arial" w:cs="Tahoma"/>
        <w:b/>
        <w:noProof/>
        <w:color w:val="365F91"/>
        <w:sz w:val="20"/>
        <w:szCs w:val="20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5080" w:rsidRDefault="00BE5080">
      <w:r>
        <w:separator/>
      </w:r>
    </w:p>
  </w:footnote>
  <w:footnote w:type="continuationSeparator" w:id="0">
    <w:p w:rsidR="00BE5080" w:rsidRDefault="00BE50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576" w:rsidRPr="00C5200A" w:rsidRDefault="00285576" w:rsidP="00806E17">
    <w:pPr>
      <w:ind w:left="2268" w:right="326"/>
      <w:jc w:val="both"/>
      <w:rPr>
        <w:rFonts w:ascii="Tahoma" w:hAnsi="Tahoma" w:cs="Tahoma"/>
        <w:b/>
        <w:bCs/>
        <w:sz w:val="20"/>
        <w:szCs w:val="20"/>
        <w:lang w:val="de-DE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-286385</wp:posOffset>
          </wp:positionH>
          <wp:positionV relativeFrom="paragraph">
            <wp:posOffset>-67945</wp:posOffset>
          </wp:positionV>
          <wp:extent cx="1660525" cy="457200"/>
          <wp:effectExtent l="19050" t="0" r="0" b="0"/>
          <wp:wrapSquare wrapText="bothSides"/>
          <wp:docPr id="4" name="Εικόνα 2" descr="new logo OSK 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new logo OSK 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7263" b="22067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200A">
      <w:rPr>
        <w:rFonts w:ascii="Tahoma" w:hAnsi="Tahoma" w:cs="Tahoma"/>
        <w:b/>
        <w:bCs/>
        <w:sz w:val="20"/>
        <w:szCs w:val="20"/>
        <w:lang w:val="de-DE"/>
      </w:rPr>
      <w:t xml:space="preserve"> </w:t>
    </w:r>
    <w:r>
      <w:rPr>
        <w:rFonts w:ascii="Tahoma" w:hAnsi="Tahoma" w:cs="Tahoma"/>
        <w:b/>
        <w:bCs/>
        <w:sz w:val="20"/>
        <w:szCs w:val="20"/>
        <w:lang w:val="de-DE"/>
      </w:rPr>
      <w:t>ORGANISMOS</w:t>
    </w:r>
    <w:r w:rsidRPr="00EE7C0D">
      <w:rPr>
        <w:rFonts w:ascii="Tahoma" w:hAnsi="Tahoma" w:cs="Tahoma"/>
        <w:b/>
        <w:bCs/>
        <w:sz w:val="20"/>
        <w:szCs w:val="20"/>
        <w:lang w:val="de-DE"/>
      </w:rPr>
      <w:t xml:space="preserve"> </w:t>
    </w:r>
    <w:r>
      <w:rPr>
        <w:rFonts w:ascii="Tahoma" w:hAnsi="Tahoma" w:cs="Tahoma"/>
        <w:b/>
        <w:bCs/>
        <w:sz w:val="20"/>
        <w:szCs w:val="20"/>
        <w:lang w:val="de-DE"/>
      </w:rPr>
      <w:t>SCHOLIKON</w:t>
    </w:r>
    <w:r w:rsidRPr="00EE7C0D">
      <w:rPr>
        <w:rFonts w:ascii="Tahoma" w:hAnsi="Tahoma" w:cs="Tahoma"/>
        <w:b/>
        <w:bCs/>
        <w:sz w:val="20"/>
        <w:szCs w:val="20"/>
        <w:lang w:val="de-DE"/>
      </w:rPr>
      <w:t xml:space="preserve"> </w:t>
    </w:r>
    <w:r>
      <w:rPr>
        <w:rFonts w:ascii="Tahoma" w:hAnsi="Tahoma" w:cs="Tahoma"/>
        <w:b/>
        <w:bCs/>
        <w:sz w:val="20"/>
        <w:szCs w:val="20"/>
        <w:lang w:val="de-DE"/>
      </w:rPr>
      <w:t>KTIRION</w:t>
    </w:r>
    <w:r w:rsidRPr="00EE7C0D">
      <w:rPr>
        <w:rFonts w:ascii="Tahoma" w:hAnsi="Tahoma" w:cs="Tahoma"/>
        <w:b/>
        <w:bCs/>
        <w:sz w:val="20"/>
        <w:szCs w:val="20"/>
        <w:lang w:val="de-DE"/>
      </w:rPr>
      <w:t xml:space="preserve"> </w:t>
    </w:r>
    <w:r w:rsidRPr="00015998">
      <w:rPr>
        <w:rFonts w:ascii="Tahoma" w:hAnsi="Tahoma" w:cs="Tahoma"/>
        <w:b/>
        <w:bCs/>
        <w:sz w:val="20"/>
        <w:szCs w:val="20"/>
      </w:rPr>
      <w:t>Α</w:t>
    </w:r>
    <w:r w:rsidRPr="00C5200A">
      <w:rPr>
        <w:rFonts w:ascii="Tahoma" w:hAnsi="Tahoma" w:cs="Tahoma"/>
        <w:b/>
        <w:bCs/>
        <w:sz w:val="20"/>
        <w:szCs w:val="20"/>
        <w:lang w:val="de-DE"/>
      </w:rPr>
      <w:t>.</w:t>
    </w:r>
    <w:r w:rsidRPr="00015998">
      <w:rPr>
        <w:rFonts w:ascii="Tahoma" w:hAnsi="Tahoma" w:cs="Tahoma"/>
        <w:b/>
        <w:bCs/>
        <w:sz w:val="20"/>
        <w:szCs w:val="20"/>
      </w:rPr>
      <w:t>Ε</w:t>
    </w:r>
    <w:r w:rsidRPr="00C5200A">
      <w:rPr>
        <w:rFonts w:ascii="Tahoma" w:hAnsi="Tahoma" w:cs="Tahoma"/>
        <w:b/>
        <w:bCs/>
        <w:sz w:val="20"/>
        <w:szCs w:val="20"/>
        <w:lang w:val="de-DE"/>
      </w:rPr>
      <w:t xml:space="preserve">.       </w:t>
    </w:r>
  </w:p>
  <w:p w:rsidR="00285576" w:rsidRPr="00C5200A" w:rsidRDefault="000C5E39" w:rsidP="00806E17">
    <w:pPr>
      <w:pStyle w:val="Kopfzeile"/>
      <w:ind w:left="1134"/>
      <w:rPr>
        <w:rFonts w:ascii="Tahoma" w:hAnsi="Tahoma" w:cs="Tahoma"/>
        <w:b/>
        <w:bCs/>
        <w:sz w:val="8"/>
        <w:lang w:val="de-DE"/>
      </w:rPr>
    </w:pPr>
    <w:r w:rsidRPr="000C5E39">
      <w:rPr>
        <w:noProof/>
      </w:rPr>
      <w:pict>
        <v:line id="_x0000_s2053" style="position:absolute;left:0;text-align:left;z-index:251661312" from="112.45pt,3.6pt" to="476.65pt,3.6pt" strokecolor="#f90" strokeweight="2pt"/>
      </w:pict>
    </w:r>
  </w:p>
  <w:p w:rsidR="00285576" w:rsidRPr="00806E17" w:rsidRDefault="00285576" w:rsidP="00806E17">
    <w:pPr>
      <w:rPr>
        <w:rFonts w:ascii="Tahoma" w:hAnsi="Tahoma" w:cs="Tahoma"/>
        <w:b/>
        <w:bCs/>
        <w:sz w:val="18"/>
        <w:szCs w:val="18"/>
      </w:rPr>
    </w:pPr>
    <w:r w:rsidRPr="00C5200A">
      <w:rPr>
        <w:rFonts w:ascii="Tahoma" w:hAnsi="Tahoma" w:cs="Tahoma"/>
        <w:b/>
        <w:bCs/>
        <w:color w:val="000080"/>
        <w:sz w:val="28"/>
        <w:lang w:val="de-DE"/>
      </w:rPr>
      <w:t xml:space="preserve">                            </w:t>
    </w:r>
    <w:r>
      <w:rPr>
        <w:rFonts w:ascii="Tahoma" w:hAnsi="Tahoma" w:cs="Tahoma"/>
        <w:b/>
        <w:bCs/>
        <w:sz w:val="18"/>
        <w:szCs w:val="18"/>
        <w:lang w:val="de-DE"/>
      </w:rPr>
      <w:t>VORSTANDSVORSITZENDER UND</w:t>
    </w:r>
    <w:r>
      <w:rPr>
        <w:rFonts w:ascii="Tahoma" w:hAnsi="Tahoma" w:cs="Tahoma"/>
        <w:b/>
        <w:bCs/>
        <w:sz w:val="18"/>
        <w:szCs w:val="18"/>
      </w:rPr>
      <w:t xml:space="preserve"> </w:t>
    </w:r>
    <w:r>
      <w:rPr>
        <w:rFonts w:ascii="Tahoma" w:hAnsi="Tahoma" w:cs="Tahoma"/>
        <w:b/>
        <w:bCs/>
        <w:sz w:val="18"/>
        <w:szCs w:val="18"/>
        <w:lang w:val="de-DE"/>
      </w:rPr>
      <w:t>GESCHÄFTSFÜHRENDER VORSITZENDER</w:t>
    </w:r>
    <w:r w:rsidRPr="00B4532E">
      <w:rPr>
        <w:rFonts w:ascii="Tahoma" w:hAnsi="Tahoma" w:cs="Tahoma"/>
        <w:bCs/>
        <w:sz w:val="18"/>
        <w:szCs w:val="18"/>
      </w:rPr>
      <w:tab/>
    </w:r>
  </w:p>
  <w:p w:rsidR="00285576" w:rsidRPr="0007169F" w:rsidRDefault="00285576" w:rsidP="00E318E0">
    <w:pPr>
      <w:rPr>
        <w:rFonts w:ascii="Tahoma" w:hAnsi="Tahoma" w:cs="Tahoma"/>
        <w:sz w:val="16"/>
        <w:szCs w:val="16"/>
      </w:rPr>
    </w:pPr>
    <w:r w:rsidRPr="001756D8">
      <w:tab/>
    </w:r>
    <w:r w:rsidRPr="001756D8">
      <w:tab/>
    </w:r>
    <w:r w:rsidRPr="001756D8">
      <w:rPr>
        <w:sz w:val="20"/>
        <w:szCs w:val="20"/>
      </w:rPr>
      <w:tab/>
    </w:r>
    <w:r>
      <w:rPr>
        <w:sz w:val="20"/>
        <w:szCs w:val="20"/>
      </w:rPr>
      <w:t xml:space="preserve">  </w:t>
    </w:r>
  </w:p>
  <w:p w:rsidR="00285576" w:rsidRPr="0057436F" w:rsidRDefault="00285576">
    <w:pPr>
      <w:pStyle w:val="Kopfzeile"/>
      <w:rPr>
        <w:rFonts w:ascii="Tahoma" w:hAnsi="Tahoma" w:cs="Tahoma"/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02312"/>
    <w:multiLevelType w:val="hybridMultilevel"/>
    <w:tmpl w:val="5BD6BC12"/>
    <w:lvl w:ilvl="0" w:tplc="0408000F">
      <w:start w:val="1"/>
      <w:numFmt w:val="decimal"/>
      <w:lvlText w:val="%1."/>
      <w:lvlJc w:val="left"/>
      <w:pPr>
        <w:ind w:left="78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4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0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  <w:rPr>
        <w:rFonts w:cs="Times New Roman"/>
      </w:rPr>
    </w:lvl>
  </w:abstractNum>
  <w:abstractNum w:abstractNumId="1">
    <w:nsid w:val="1AAD1E83"/>
    <w:multiLevelType w:val="multilevel"/>
    <w:tmpl w:val="0388BF02"/>
    <w:lvl w:ilvl="0">
      <w:start w:val="6"/>
      <w:numFmt w:val="decimal"/>
      <w:pStyle w:val="berschrift1"/>
      <w:lvlText w:val="Aρθρο  %1."/>
      <w:lvlJc w:val="left"/>
      <w:pPr>
        <w:tabs>
          <w:tab w:val="num" w:pos="3600"/>
        </w:tabs>
        <w:ind w:left="25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2">
    <w:nsid w:val="298169C8"/>
    <w:multiLevelType w:val="hybridMultilevel"/>
    <w:tmpl w:val="70165B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D0DED"/>
    <w:multiLevelType w:val="hybridMultilevel"/>
    <w:tmpl w:val="D5804790"/>
    <w:lvl w:ilvl="0" w:tplc="FA16A7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2F5F1A3C"/>
    <w:multiLevelType w:val="hybridMultilevel"/>
    <w:tmpl w:val="428422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44CA7"/>
    <w:multiLevelType w:val="hybridMultilevel"/>
    <w:tmpl w:val="478E7978"/>
    <w:lvl w:ilvl="0" w:tplc="AF3036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4C0285"/>
    <w:multiLevelType w:val="hybridMultilevel"/>
    <w:tmpl w:val="CF1CF2D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4D934F3"/>
    <w:multiLevelType w:val="hybridMultilevel"/>
    <w:tmpl w:val="01F6A5E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3A3EE8"/>
    <w:multiLevelType w:val="hybridMultilevel"/>
    <w:tmpl w:val="9356C038"/>
    <w:lvl w:ilvl="0" w:tplc="0408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E452DCD"/>
    <w:multiLevelType w:val="multilevel"/>
    <w:tmpl w:val="6BE47BC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46E049D4"/>
    <w:multiLevelType w:val="hybridMultilevel"/>
    <w:tmpl w:val="13CCDF5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57E4B"/>
    <w:multiLevelType w:val="hybridMultilevel"/>
    <w:tmpl w:val="96ACEF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E555CE"/>
    <w:multiLevelType w:val="hybridMultilevel"/>
    <w:tmpl w:val="0E3C7A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0A4D"/>
    <w:multiLevelType w:val="hybridMultilevel"/>
    <w:tmpl w:val="9354792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65198B"/>
    <w:multiLevelType w:val="hybridMultilevel"/>
    <w:tmpl w:val="AA26E6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5E2F20"/>
    <w:multiLevelType w:val="hybridMultilevel"/>
    <w:tmpl w:val="2C900682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F54C12"/>
    <w:multiLevelType w:val="hybridMultilevel"/>
    <w:tmpl w:val="F63E6958"/>
    <w:lvl w:ilvl="0" w:tplc="C8C85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7"/>
  </w:num>
  <w:num w:numId="9">
    <w:abstractNumId w:val="16"/>
  </w:num>
  <w:num w:numId="10">
    <w:abstractNumId w:val="6"/>
  </w:num>
  <w:num w:numId="11">
    <w:abstractNumId w:val="13"/>
  </w:num>
  <w:num w:numId="12">
    <w:abstractNumId w:val="8"/>
  </w:num>
  <w:num w:numId="13">
    <w:abstractNumId w:val="15"/>
  </w:num>
  <w:num w:numId="14">
    <w:abstractNumId w:val="10"/>
  </w:num>
  <w:num w:numId="15">
    <w:abstractNumId w:val="11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savePreviewPicture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2777A"/>
    <w:rsid w:val="00003058"/>
    <w:rsid w:val="00010491"/>
    <w:rsid w:val="00011074"/>
    <w:rsid w:val="00014FE3"/>
    <w:rsid w:val="00016778"/>
    <w:rsid w:val="00016A19"/>
    <w:rsid w:val="000201D3"/>
    <w:rsid w:val="00030244"/>
    <w:rsid w:val="00030806"/>
    <w:rsid w:val="00037BED"/>
    <w:rsid w:val="00047B83"/>
    <w:rsid w:val="0007540F"/>
    <w:rsid w:val="000814C4"/>
    <w:rsid w:val="0008421E"/>
    <w:rsid w:val="00084EC3"/>
    <w:rsid w:val="00086AD7"/>
    <w:rsid w:val="00091EFC"/>
    <w:rsid w:val="000944F3"/>
    <w:rsid w:val="00094F5C"/>
    <w:rsid w:val="000A5D85"/>
    <w:rsid w:val="000C22C5"/>
    <w:rsid w:val="000C5E39"/>
    <w:rsid w:val="000E375C"/>
    <w:rsid w:val="000F2ABB"/>
    <w:rsid w:val="00106D65"/>
    <w:rsid w:val="00112B92"/>
    <w:rsid w:val="001209AD"/>
    <w:rsid w:val="001227E7"/>
    <w:rsid w:val="00125B98"/>
    <w:rsid w:val="0013413C"/>
    <w:rsid w:val="001402CD"/>
    <w:rsid w:val="0014165F"/>
    <w:rsid w:val="00167CAD"/>
    <w:rsid w:val="00172DAD"/>
    <w:rsid w:val="0017523C"/>
    <w:rsid w:val="001B0281"/>
    <w:rsid w:val="001C24C4"/>
    <w:rsid w:val="001C5C03"/>
    <w:rsid w:val="001C64E7"/>
    <w:rsid w:val="001D4ACE"/>
    <w:rsid w:val="001E75CC"/>
    <w:rsid w:val="001F27C0"/>
    <w:rsid w:val="00204E36"/>
    <w:rsid w:val="00242D5B"/>
    <w:rsid w:val="0026134F"/>
    <w:rsid w:val="00267E27"/>
    <w:rsid w:val="002771FD"/>
    <w:rsid w:val="00277293"/>
    <w:rsid w:val="00285576"/>
    <w:rsid w:val="00285ABD"/>
    <w:rsid w:val="00296E19"/>
    <w:rsid w:val="002A7579"/>
    <w:rsid w:val="002B3B0A"/>
    <w:rsid w:val="002B73DA"/>
    <w:rsid w:val="002C2025"/>
    <w:rsid w:val="002D7992"/>
    <w:rsid w:val="00306BF2"/>
    <w:rsid w:val="0032036E"/>
    <w:rsid w:val="003207D0"/>
    <w:rsid w:val="00322664"/>
    <w:rsid w:val="00332B95"/>
    <w:rsid w:val="00342E5B"/>
    <w:rsid w:val="0034500B"/>
    <w:rsid w:val="00355048"/>
    <w:rsid w:val="0037615E"/>
    <w:rsid w:val="0037671D"/>
    <w:rsid w:val="00380579"/>
    <w:rsid w:val="00383ACD"/>
    <w:rsid w:val="00390B42"/>
    <w:rsid w:val="00390FF5"/>
    <w:rsid w:val="00391355"/>
    <w:rsid w:val="00393902"/>
    <w:rsid w:val="003A0C5A"/>
    <w:rsid w:val="003A573E"/>
    <w:rsid w:val="003B236F"/>
    <w:rsid w:val="003C34D0"/>
    <w:rsid w:val="003D4016"/>
    <w:rsid w:val="004045C4"/>
    <w:rsid w:val="004105B4"/>
    <w:rsid w:val="00412C40"/>
    <w:rsid w:val="0041424A"/>
    <w:rsid w:val="00425FF5"/>
    <w:rsid w:val="004462A9"/>
    <w:rsid w:val="00447448"/>
    <w:rsid w:val="00447A74"/>
    <w:rsid w:val="00467F66"/>
    <w:rsid w:val="00474ACA"/>
    <w:rsid w:val="00484BCC"/>
    <w:rsid w:val="00484F9F"/>
    <w:rsid w:val="004867A9"/>
    <w:rsid w:val="00486E6F"/>
    <w:rsid w:val="00492CFB"/>
    <w:rsid w:val="00496C71"/>
    <w:rsid w:val="004979D6"/>
    <w:rsid w:val="004A0FF7"/>
    <w:rsid w:val="004B63C4"/>
    <w:rsid w:val="004D41EC"/>
    <w:rsid w:val="004F260A"/>
    <w:rsid w:val="0050553B"/>
    <w:rsid w:val="00536733"/>
    <w:rsid w:val="0054227E"/>
    <w:rsid w:val="00566599"/>
    <w:rsid w:val="00580C89"/>
    <w:rsid w:val="0058151D"/>
    <w:rsid w:val="0059376F"/>
    <w:rsid w:val="005A2B0B"/>
    <w:rsid w:val="005A2F2D"/>
    <w:rsid w:val="005B5F20"/>
    <w:rsid w:val="005C32B8"/>
    <w:rsid w:val="005D6E4B"/>
    <w:rsid w:val="005E22E5"/>
    <w:rsid w:val="005E54D1"/>
    <w:rsid w:val="005F5F75"/>
    <w:rsid w:val="006039DF"/>
    <w:rsid w:val="006042BF"/>
    <w:rsid w:val="00607D03"/>
    <w:rsid w:val="00630E04"/>
    <w:rsid w:val="00633AE9"/>
    <w:rsid w:val="00636B4D"/>
    <w:rsid w:val="00641216"/>
    <w:rsid w:val="00647A07"/>
    <w:rsid w:val="00696349"/>
    <w:rsid w:val="006A2DAA"/>
    <w:rsid w:val="006A5119"/>
    <w:rsid w:val="006A6A0B"/>
    <w:rsid w:val="006B21FB"/>
    <w:rsid w:val="006B239C"/>
    <w:rsid w:val="006B6FAF"/>
    <w:rsid w:val="006D2AF7"/>
    <w:rsid w:val="00723302"/>
    <w:rsid w:val="00727BB7"/>
    <w:rsid w:val="007313A7"/>
    <w:rsid w:val="007461BE"/>
    <w:rsid w:val="00747405"/>
    <w:rsid w:val="0076083C"/>
    <w:rsid w:val="0076795A"/>
    <w:rsid w:val="00793ABD"/>
    <w:rsid w:val="007942C2"/>
    <w:rsid w:val="00797BE8"/>
    <w:rsid w:val="007A2B12"/>
    <w:rsid w:val="007A6097"/>
    <w:rsid w:val="007B0BD1"/>
    <w:rsid w:val="007B466D"/>
    <w:rsid w:val="007B50C9"/>
    <w:rsid w:val="007C275F"/>
    <w:rsid w:val="007E7B24"/>
    <w:rsid w:val="007F7353"/>
    <w:rsid w:val="008038F5"/>
    <w:rsid w:val="00804705"/>
    <w:rsid w:val="00806E17"/>
    <w:rsid w:val="00825A35"/>
    <w:rsid w:val="008274BB"/>
    <w:rsid w:val="00830651"/>
    <w:rsid w:val="00835995"/>
    <w:rsid w:val="00835D98"/>
    <w:rsid w:val="00861A7D"/>
    <w:rsid w:val="00867311"/>
    <w:rsid w:val="008722CB"/>
    <w:rsid w:val="0089364F"/>
    <w:rsid w:val="008957B9"/>
    <w:rsid w:val="008A46A7"/>
    <w:rsid w:val="008B0C5B"/>
    <w:rsid w:val="008B635E"/>
    <w:rsid w:val="008C0702"/>
    <w:rsid w:val="008C76C0"/>
    <w:rsid w:val="008D3C99"/>
    <w:rsid w:val="008D40C6"/>
    <w:rsid w:val="008D74C5"/>
    <w:rsid w:val="008D7C46"/>
    <w:rsid w:val="008F6A97"/>
    <w:rsid w:val="0091546B"/>
    <w:rsid w:val="00924F0A"/>
    <w:rsid w:val="0092615E"/>
    <w:rsid w:val="009308DB"/>
    <w:rsid w:val="0093252D"/>
    <w:rsid w:val="00941D50"/>
    <w:rsid w:val="009424ED"/>
    <w:rsid w:val="009520C4"/>
    <w:rsid w:val="009603D7"/>
    <w:rsid w:val="009634A2"/>
    <w:rsid w:val="009733FB"/>
    <w:rsid w:val="00984205"/>
    <w:rsid w:val="009A5DBA"/>
    <w:rsid w:val="009A6084"/>
    <w:rsid w:val="009A6AA1"/>
    <w:rsid w:val="009A6CF2"/>
    <w:rsid w:val="009B1669"/>
    <w:rsid w:val="009D54D2"/>
    <w:rsid w:val="009F2499"/>
    <w:rsid w:val="009F501A"/>
    <w:rsid w:val="00A01BFC"/>
    <w:rsid w:val="00A10A32"/>
    <w:rsid w:val="00A114BE"/>
    <w:rsid w:val="00A24C67"/>
    <w:rsid w:val="00A27E83"/>
    <w:rsid w:val="00A33529"/>
    <w:rsid w:val="00A44E25"/>
    <w:rsid w:val="00A51801"/>
    <w:rsid w:val="00A555C5"/>
    <w:rsid w:val="00A6270D"/>
    <w:rsid w:val="00A63A1B"/>
    <w:rsid w:val="00A7561C"/>
    <w:rsid w:val="00A80A51"/>
    <w:rsid w:val="00A81E85"/>
    <w:rsid w:val="00A84B4A"/>
    <w:rsid w:val="00A949AA"/>
    <w:rsid w:val="00AB316B"/>
    <w:rsid w:val="00AD0208"/>
    <w:rsid w:val="00AE16AC"/>
    <w:rsid w:val="00AE1F15"/>
    <w:rsid w:val="00B11EDD"/>
    <w:rsid w:val="00B2777A"/>
    <w:rsid w:val="00B31B54"/>
    <w:rsid w:val="00B4198A"/>
    <w:rsid w:val="00B44665"/>
    <w:rsid w:val="00B56DD8"/>
    <w:rsid w:val="00B57AE9"/>
    <w:rsid w:val="00B94BCB"/>
    <w:rsid w:val="00B96880"/>
    <w:rsid w:val="00BA3E20"/>
    <w:rsid w:val="00BB6228"/>
    <w:rsid w:val="00BC31A6"/>
    <w:rsid w:val="00BD346E"/>
    <w:rsid w:val="00BD5DE0"/>
    <w:rsid w:val="00BE5080"/>
    <w:rsid w:val="00BF32C0"/>
    <w:rsid w:val="00BF488A"/>
    <w:rsid w:val="00C03662"/>
    <w:rsid w:val="00C22FCD"/>
    <w:rsid w:val="00C24F4C"/>
    <w:rsid w:val="00C30569"/>
    <w:rsid w:val="00C43FDE"/>
    <w:rsid w:val="00C90B62"/>
    <w:rsid w:val="00C91F2F"/>
    <w:rsid w:val="00CB3191"/>
    <w:rsid w:val="00CC3B7E"/>
    <w:rsid w:val="00CD39D9"/>
    <w:rsid w:val="00CD4CE7"/>
    <w:rsid w:val="00CE433E"/>
    <w:rsid w:val="00D20DF6"/>
    <w:rsid w:val="00D2136F"/>
    <w:rsid w:val="00D325E7"/>
    <w:rsid w:val="00D45583"/>
    <w:rsid w:val="00D65179"/>
    <w:rsid w:val="00D73585"/>
    <w:rsid w:val="00D7613A"/>
    <w:rsid w:val="00D975EC"/>
    <w:rsid w:val="00DA67C4"/>
    <w:rsid w:val="00DB47D7"/>
    <w:rsid w:val="00DC3878"/>
    <w:rsid w:val="00DF3F43"/>
    <w:rsid w:val="00E07A6D"/>
    <w:rsid w:val="00E1494B"/>
    <w:rsid w:val="00E229C9"/>
    <w:rsid w:val="00E318E0"/>
    <w:rsid w:val="00E43121"/>
    <w:rsid w:val="00E57216"/>
    <w:rsid w:val="00E77D1D"/>
    <w:rsid w:val="00E84D07"/>
    <w:rsid w:val="00E85C0A"/>
    <w:rsid w:val="00E95A32"/>
    <w:rsid w:val="00E96E3D"/>
    <w:rsid w:val="00EA4F8C"/>
    <w:rsid w:val="00EC0973"/>
    <w:rsid w:val="00EC2E34"/>
    <w:rsid w:val="00EC343B"/>
    <w:rsid w:val="00EC6289"/>
    <w:rsid w:val="00ED2F3D"/>
    <w:rsid w:val="00EE2507"/>
    <w:rsid w:val="00EF5622"/>
    <w:rsid w:val="00EF780C"/>
    <w:rsid w:val="00F177FF"/>
    <w:rsid w:val="00F20A9B"/>
    <w:rsid w:val="00F25504"/>
    <w:rsid w:val="00F303C7"/>
    <w:rsid w:val="00F303C8"/>
    <w:rsid w:val="00F30FB7"/>
    <w:rsid w:val="00F313FB"/>
    <w:rsid w:val="00F47F7A"/>
    <w:rsid w:val="00F571CA"/>
    <w:rsid w:val="00F6532B"/>
    <w:rsid w:val="00F9253D"/>
    <w:rsid w:val="00F94C90"/>
    <w:rsid w:val="00FC0DDC"/>
    <w:rsid w:val="00FC742C"/>
    <w:rsid w:val="00FF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2777A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0A7F50"/>
    <w:pPr>
      <w:keepNext/>
      <w:numPr>
        <w:numId w:val="4"/>
      </w:numPr>
      <w:spacing w:before="480"/>
      <w:jc w:val="both"/>
      <w:outlineLvl w:val="0"/>
    </w:pPr>
    <w:rPr>
      <w:rFonts w:ascii="Arial" w:eastAsia="MS Mincho" w:hAnsi="Arial" w:cs="Arial"/>
      <w:b/>
      <w:bCs/>
      <w:i/>
      <w:kern w:val="32"/>
      <w:sz w:val="20"/>
      <w:szCs w:val="20"/>
      <w:u w:val="single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2777A"/>
    <w:pPr>
      <w:tabs>
        <w:tab w:val="center" w:pos="4153"/>
        <w:tab w:val="right" w:pos="8306"/>
      </w:tabs>
    </w:pPr>
  </w:style>
  <w:style w:type="paragraph" w:styleId="Textkrper3">
    <w:name w:val="Body Text 3"/>
    <w:basedOn w:val="Standard"/>
    <w:link w:val="Textkrper3Zchn"/>
    <w:rsid w:val="00B2777A"/>
    <w:pPr>
      <w:ind w:right="-346"/>
      <w:jc w:val="both"/>
    </w:pPr>
  </w:style>
  <w:style w:type="paragraph" w:styleId="Fuzeile">
    <w:name w:val="footer"/>
    <w:basedOn w:val="Standard"/>
    <w:link w:val="FuzeileZchn"/>
    <w:rsid w:val="00B2777A"/>
    <w:pPr>
      <w:tabs>
        <w:tab w:val="center" w:pos="4153"/>
        <w:tab w:val="right" w:pos="8306"/>
      </w:tabs>
    </w:pPr>
  </w:style>
  <w:style w:type="character" w:customStyle="1" w:styleId="KopfzeileZchn">
    <w:name w:val="Kopfzeile Zchn"/>
    <w:basedOn w:val="Absatz-Standardschriftart"/>
    <w:link w:val="Kopfzeile"/>
    <w:locked/>
    <w:rsid w:val="00B2777A"/>
    <w:rPr>
      <w:sz w:val="24"/>
      <w:szCs w:val="24"/>
      <w:lang w:val="el-GR" w:eastAsia="el-GR" w:bidi="ar-SA"/>
    </w:rPr>
  </w:style>
  <w:style w:type="character" w:customStyle="1" w:styleId="FuzeileZchn">
    <w:name w:val="Fußzeile Zchn"/>
    <w:basedOn w:val="Absatz-Standardschriftart"/>
    <w:link w:val="Fuzeile"/>
    <w:locked/>
    <w:rsid w:val="00B2777A"/>
    <w:rPr>
      <w:sz w:val="24"/>
      <w:szCs w:val="24"/>
      <w:lang w:val="el-GR" w:eastAsia="el-GR" w:bidi="ar-SA"/>
    </w:rPr>
  </w:style>
  <w:style w:type="character" w:styleId="Hyperlink">
    <w:name w:val="Hyperlink"/>
    <w:basedOn w:val="Absatz-Standardschriftart"/>
    <w:rsid w:val="00B2777A"/>
    <w:rPr>
      <w:rFonts w:cs="Times New Roman"/>
      <w:color w:val="0000FF"/>
      <w:u w:val="single"/>
    </w:rPr>
  </w:style>
  <w:style w:type="character" w:customStyle="1" w:styleId="Textkrper3Zchn">
    <w:name w:val="Textkörper 3 Zchn"/>
    <w:basedOn w:val="Absatz-Standardschriftart"/>
    <w:link w:val="Textkrper3"/>
    <w:locked/>
    <w:rsid w:val="00B2777A"/>
    <w:rPr>
      <w:sz w:val="24"/>
      <w:szCs w:val="24"/>
      <w:lang w:val="el-GR" w:eastAsia="el-GR" w:bidi="ar-SA"/>
    </w:rPr>
  </w:style>
  <w:style w:type="paragraph" w:customStyle="1" w:styleId="yiv1722226901msolistparagraph">
    <w:name w:val="yiv1722226901msolistparagraph"/>
    <w:basedOn w:val="Standard"/>
    <w:rsid w:val="00B2777A"/>
    <w:pPr>
      <w:spacing w:before="100" w:beforeAutospacing="1" w:after="100" w:afterAutospacing="1"/>
    </w:pPr>
  </w:style>
  <w:style w:type="paragraph" w:styleId="Funotentext">
    <w:name w:val="footnote text"/>
    <w:basedOn w:val="Standard"/>
    <w:semiHidden/>
    <w:rsid w:val="00B2777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B2777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rsid w:val="000A7F50"/>
    <w:rPr>
      <w:rFonts w:ascii="Arial" w:eastAsia="MS Mincho" w:hAnsi="Arial" w:cs="Arial"/>
      <w:b/>
      <w:bCs/>
      <w:i/>
      <w:kern w:val="32"/>
      <w:u w:val="single"/>
      <w:lang w:eastAsia="en-US"/>
    </w:rPr>
  </w:style>
  <w:style w:type="paragraph" w:customStyle="1" w:styleId="-11">
    <w:name w:val="Πολύχρωμη λίστα - ΄Εμφαση 11"/>
    <w:basedOn w:val="Standard"/>
    <w:uiPriority w:val="34"/>
    <w:qFormat/>
    <w:rsid w:val="0035111A"/>
    <w:pPr>
      <w:ind w:left="720"/>
      <w:contextualSpacing/>
    </w:pPr>
  </w:style>
  <w:style w:type="character" w:styleId="Kommentarzeichen">
    <w:name w:val="annotation reference"/>
    <w:basedOn w:val="Absatz-Standardschriftart"/>
    <w:rsid w:val="00B35F17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B35F17"/>
  </w:style>
  <w:style w:type="character" w:customStyle="1" w:styleId="KommentartextZchn">
    <w:name w:val="Kommentartext Zchn"/>
    <w:basedOn w:val="Absatz-Standardschriftart"/>
    <w:link w:val="Kommentartext"/>
    <w:rsid w:val="00B35F17"/>
    <w:rPr>
      <w:sz w:val="24"/>
      <w:szCs w:val="24"/>
      <w:lang w:val="el-GR" w:eastAsia="el-GR"/>
    </w:rPr>
  </w:style>
  <w:style w:type="paragraph" w:styleId="Kommentarthema">
    <w:name w:val="annotation subject"/>
    <w:basedOn w:val="Kommentartext"/>
    <w:next w:val="Kommentartext"/>
    <w:link w:val="KommentarthemaZchn"/>
    <w:rsid w:val="00B35F17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rsid w:val="00B35F17"/>
    <w:rPr>
      <w:b/>
      <w:bCs/>
    </w:rPr>
  </w:style>
  <w:style w:type="paragraph" w:styleId="Sprechblasentext">
    <w:name w:val="Balloon Text"/>
    <w:basedOn w:val="Standard"/>
    <w:link w:val="SprechblasentextZchn"/>
    <w:rsid w:val="00B35F1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35F17"/>
    <w:rPr>
      <w:rFonts w:ascii="Lucida Grande" w:hAnsi="Lucida Grande"/>
      <w:sz w:val="18"/>
      <w:szCs w:val="18"/>
      <w:lang w:val="el-GR" w:eastAsia="el-GR"/>
    </w:rPr>
  </w:style>
  <w:style w:type="paragraph" w:styleId="Listenabsatz">
    <w:name w:val="List Paragraph"/>
    <w:basedOn w:val="Standard"/>
    <w:uiPriority w:val="34"/>
    <w:qFormat/>
    <w:rsid w:val="00112B92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0167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yriazopoulos@osk.gr" TargetMode="External"/><Relationship Id="rId1" Type="http://schemas.openxmlformats.org/officeDocument/2006/relationships/hyperlink" Target="http://www.osk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Landeshauptstadt München</vt:lpstr>
      <vt:lpstr>Landeshauptstadt München</vt:lpstr>
    </vt:vector>
  </TitlesOfParts>
  <Company>Grizli777</Company>
  <LinksUpToDate>false</LinksUpToDate>
  <CharactersWithSpaces>2955</CharactersWithSpaces>
  <SharedDoc>false</SharedDoc>
  <HLinks>
    <vt:vector size="6" baseType="variant">
      <vt:variant>
        <vt:i4>6684759</vt:i4>
      </vt:variant>
      <vt:variant>
        <vt:i4>3</vt:i4>
      </vt:variant>
      <vt:variant>
        <vt:i4>0</vt:i4>
      </vt:variant>
      <vt:variant>
        <vt:i4>5</vt:i4>
      </vt:variant>
      <vt:variant>
        <vt:lpwstr>mailto:kyriazopoulos@osk.gr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Landeshauptstadt München</dc:title>
  <dc:creator>USER</dc:creator>
  <cp:lastModifiedBy>KYRXEP</cp:lastModifiedBy>
  <cp:revision>2</cp:revision>
  <cp:lastPrinted>2013-06-20T10:06:00Z</cp:lastPrinted>
  <dcterms:created xsi:type="dcterms:W3CDTF">2013-07-19T14:09:00Z</dcterms:created>
  <dcterms:modified xsi:type="dcterms:W3CDTF">2013-07-19T14:09:00Z</dcterms:modified>
</cp:coreProperties>
</file>